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22DB" w14:textId="10B79AA7" w:rsidR="00155C61" w:rsidRPr="00EA5C56" w:rsidRDefault="00155C61" w:rsidP="00155C61">
      <w:pPr>
        <w:pStyle w:val="Title"/>
        <w:jc w:val="center"/>
        <w:rPr>
          <w:rFonts w:asciiTheme="minorHAnsi" w:hAnsiTheme="minorHAnsi"/>
          <w:sz w:val="12"/>
          <w:szCs w:val="12"/>
        </w:rPr>
      </w:pPr>
    </w:p>
    <w:p w14:paraId="63211599" w14:textId="6EB4A8D8" w:rsidR="00F33552" w:rsidRPr="00EA5C56" w:rsidRDefault="006E000A" w:rsidP="00155C61">
      <w:pPr>
        <w:rPr>
          <w:rFonts w:asciiTheme="minorHAnsi" w:hAnsiTheme="minorHAnsi"/>
          <w:b/>
          <w:bCs/>
          <w:sz w:val="28"/>
          <w:szCs w:val="28"/>
        </w:rPr>
      </w:pPr>
      <w:bookmarkStart w:id="0" w:name="_ui5ilonruiqw" w:colFirst="0" w:colLast="0"/>
      <w:bookmarkEnd w:id="0"/>
      <w:r w:rsidRPr="00EA5C56">
        <w:rPr>
          <w:rFonts w:asciiTheme="minorHAnsi" w:hAnsiTheme="minorHAnsi"/>
          <w:noProof/>
          <w:bdr w:val="none" w:sz="0" w:space="0" w:color="auto" w:frame="1"/>
        </w:rPr>
        <w:drawing>
          <wp:anchor distT="0" distB="0" distL="114300" distR="114300" simplePos="0" relativeHeight="251658240" behindDoc="1" locked="0" layoutInCell="1" allowOverlap="1" wp14:anchorId="00CA3919" wp14:editId="23BE5ECE">
            <wp:simplePos x="0" y="0"/>
            <wp:positionH relativeFrom="margin">
              <wp:align>right</wp:align>
            </wp:positionH>
            <wp:positionV relativeFrom="paragraph">
              <wp:posOffset>72390</wp:posOffset>
            </wp:positionV>
            <wp:extent cx="2038350" cy="844550"/>
            <wp:effectExtent l="0" t="0" r="0" b="0"/>
            <wp:wrapTight wrapText="bothSides">
              <wp:wrapPolygon edited="0">
                <wp:start x="9286" y="0"/>
                <wp:lineTo x="8075" y="1462"/>
                <wp:lineTo x="6460" y="6334"/>
                <wp:lineTo x="6460" y="8283"/>
                <wp:lineTo x="5652" y="15591"/>
                <wp:lineTo x="5652" y="20950"/>
                <wp:lineTo x="15746" y="20950"/>
                <wp:lineTo x="15140" y="6334"/>
                <wp:lineTo x="13323" y="1462"/>
                <wp:lineTo x="12112" y="0"/>
                <wp:lineTo x="9286" y="0"/>
              </wp:wrapPolygon>
            </wp:wrapTight>
            <wp:docPr id="1" name="Picture 1" descr="Alask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ska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844550"/>
                    </a:xfrm>
                    <a:prstGeom prst="rect">
                      <a:avLst/>
                    </a:prstGeom>
                    <a:noFill/>
                    <a:ln>
                      <a:noFill/>
                    </a:ln>
                  </pic:spPr>
                </pic:pic>
              </a:graphicData>
            </a:graphic>
          </wp:anchor>
        </w:drawing>
      </w:r>
    </w:p>
    <w:p w14:paraId="7708F890" w14:textId="7E5D7A13" w:rsidR="00155C61" w:rsidRPr="00EA5C56" w:rsidRDefault="00F33552" w:rsidP="00155C61">
      <w:pPr>
        <w:rPr>
          <w:rFonts w:asciiTheme="minorHAnsi" w:hAnsiTheme="minorHAnsi"/>
          <w:b/>
          <w:bCs/>
          <w:sz w:val="28"/>
          <w:szCs w:val="28"/>
        </w:rPr>
      </w:pPr>
      <w:r w:rsidRPr="00EA5C56">
        <w:rPr>
          <w:rFonts w:asciiTheme="minorHAnsi" w:hAnsiTheme="minorHAnsi"/>
          <w:b/>
          <w:bCs/>
          <w:sz w:val="28"/>
          <w:szCs w:val="28"/>
        </w:rPr>
        <w:t>Alaska Social Studies Standards</w:t>
      </w:r>
    </w:p>
    <w:p w14:paraId="4245780E" w14:textId="6FEBA35D" w:rsidR="00A91651" w:rsidRPr="00EA5C56" w:rsidRDefault="00A91651" w:rsidP="00BA7E95">
      <w:pPr>
        <w:spacing w:line="240" w:lineRule="auto"/>
        <w:rPr>
          <w:rFonts w:asciiTheme="minorHAnsi" w:hAnsiTheme="minorHAnsi"/>
          <w:i/>
          <w:iCs/>
          <w:sz w:val="28"/>
          <w:szCs w:val="28"/>
        </w:rPr>
      </w:pPr>
      <w:r w:rsidRPr="00EA5C56">
        <w:rPr>
          <w:rFonts w:asciiTheme="minorHAnsi" w:hAnsiTheme="minorHAnsi"/>
          <w:b/>
          <w:bCs/>
          <w:i/>
          <w:iCs/>
          <w:sz w:val="28"/>
          <w:szCs w:val="28"/>
        </w:rPr>
        <w:t>Brief for Districts</w:t>
      </w:r>
      <w:r w:rsidR="00F33552" w:rsidRPr="00EA5C56">
        <w:rPr>
          <w:rFonts w:asciiTheme="minorHAnsi" w:hAnsiTheme="minorHAnsi"/>
          <w:b/>
          <w:bCs/>
          <w:i/>
          <w:iCs/>
          <w:sz w:val="28"/>
          <w:szCs w:val="28"/>
        </w:rPr>
        <w:t>:</w:t>
      </w:r>
      <w:r w:rsidR="00F33552" w:rsidRPr="00EA5C56">
        <w:rPr>
          <w:rFonts w:asciiTheme="minorHAnsi" w:hAnsiTheme="minorHAnsi"/>
          <w:i/>
          <w:iCs/>
          <w:sz w:val="28"/>
          <w:szCs w:val="28"/>
        </w:rPr>
        <w:t xml:space="preserve"> </w:t>
      </w:r>
      <w:r w:rsidRPr="00EA5C56">
        <w:rPr>
          <w:rFonts w:asciiTheme="minorHAnsi" w:hAnsiTheme="minorHAnsi"/>
          <w:i/>
          <w:iCs/>
          <w:sz w:val="28"/>
          <w:szCs w:val="28"/>
        </w:rPr>
        <w:t>Civics &amp; Senate Bill 23</w:t>
      </w:r>
    </w:p>
    <w:p w14:paraId="5CF94098" w14:textId="58692486" w:rsidR="00F33552" w:rsidRPr="00EA5C56" w:rsidRDefault="00AC791D" w:rsidP="79A0024D">
      <w:pPr>
        <w:spacing w:line="240" w:lineRule="auto"/>
        <w:rPr>
          <w:rFonts w:asciiTheme="minorHAnsi" w:hAnsiTheme="minorHAnsi"/>
          <w:sz w:val="28"/>
          <w:szCs w:val="28"/>
        </w:rPr>
      </w:pPr>
      <w:r w:rsidRPr="79A0024D">
        <w:rPr>
          <w:rFonts w:asciiTheme="minorHAnsi" w:hAnsiTheme="minorHAnsi"/>
          <w:sz w:val="28"/>
          <w:szCs w:val="28"/>
        </w:rPr>
        <w:t xml:space="preserve">Key Vocabulary | </w:t>
      </w:r>
      <w:r w:rsidR="00552D4C" w:rsidRPr="79A0024D">
        <w:rPr>
          <w:rFonts w:asciiTheme="minorHAnsi" w:hAnsiTheme="minorHAnsi"/>
          <w:sz w:val="28"/>
          <w:szCs w:val="28"/>
        </w:rPr>
        <w:t xml:space="preserve">Annotated Law </w:t>
      </w:r>
      <w:r w:rsidR="00265A49" w:rsidRPr="79A0024D">
        <w:rPr>
          <w:rFonts w:asciiTheme="minorHAnsi" w:hAnsiTheme="minorHAnsi"/>
          <w:sz w:val="28"/>
          <w:szCs w:val="28"/>
        </w:rPr>
        <w:t>|</w:t>
      </w:r>
      <w:r w:rsidR="00552D4C" w:rsidRPr="79A0024D">
        <w:rPr>
          <w:rFonts w:asciiTheme="minorHAnsi" w:hAnsiTheme="minorHAnsi"/>
          <w:sz w:val="28"/>
          <w:szCs w:val="28"/>
        </w:rPr>
        <w:t xml:space="preserve"> Summary of Takeaways </w:t>
      </w:r>
      <w:r w:rsidR="00265A49" w:rsidRPr="79A0024D">
        <w:rPr>
          <w:rFonts w:asciiTheme="minorHAnsi" w:hAnsiTheme="minorHAnsi"/>
          <w:sz w:val="28"/>
          <w:szCs w:val="28"/>
        </w:rPr>
        <w:t>|</w:t>
      </w:r>
      <w:r w:rsidR="00552D4C" w:rsidRPr="79A0024D">
        <w:rPr>
          <w:rFonts w:asciiTheme="minorHAnsi" w:hAnsiTheme="minorHAnsi"/>
          <w:sz w:val="28"/>
          <w:szCs w:val="28"/>
        </w:rPr>
        <w:t xml:space="preserve"> FAQ</w:t>
      </w:r>
      <w:r w:rsidR="00F33552" w:rsidRPr="79A0024D">
        <w:rPr>
          <w:rFonts w:asciiTheme="minorHAnsi" w:hAnsiTheme="minorHAnsi"/>
          <w:noProof/>
          <w:bdr w:val="none" w:sz="0" w:space="0" w:color="auto" w:frame="1"/>
        </w:rPr>
        <w:t xml:space="preserve"> </w:t>
      </w:r>
      <w:bookmarkStart w:id="1" w:name="_6c81l1f9xgu1" w:colFirst="0" w:colLast="0"/>
      <w:bookmarkEnd w:id="1"/>
    </w:p>
    <w:p w14:paraId="1B06F35E" w14:textId="77777777" w:rsidR="00F33552" w:rsidRPr="00EA5C56" w:rsidRDefault="00F33552" w:rsidP="00BA7E95">
      <w:pPr>
        <w:spacing w:line="240" w:lineRule="auto"/>
        <w:rPr>
          <w:rFonts w:asciiTheme="minorHAnsi" w:hAnsiTheme="minorHAnsi"/>
          <w:b/>
          <w:bCs/>
        </w:rPr>
      </w:pPr>
      <w:bookmarkStart w:id="2" w:name="_i3wn9ybqjicn" w:colFirst="0" w:colLast="0"/>
      <w:bookmarkEnd w:id="2"/>
    </w:p>
    <w:p w14:paraId="36E69D74" w14:textId="48E28592" w:rsidR="00F33552" w:rsidRPr="00EA5C56" w:rsidRDefault="00F33552" w:rsidP="00BA7E95">
      <w:pPr>
        <w:spacing w:line="240" w:lineRule="auto"/>
        <w:rPr>
          <w:rFonts w:asciiTheme="minorHAnsi" w:hAnsiTheme="minorHAnsi"/>
          <w:b/>
          <w:bCs/>
          <w:sz w:val="24"/>
          <w:szCs w:val="24"/>
          <w:u w:val="single"/>
        </w:rPr>
      </w:pPr>
      <w:r w:rsidRPr="00EA5C56">
        <w:rPr>
          <w:rFonts w:asciiTheme="minorHAnsi" w:hAnsiTheme="minorHAnsi"/>
          <w:b/>
          <w:bCs/>
          <w:sz w:val="24"/>
          <w:szCs w:val="24"/>
          <w:u w:val="single"/>
        </w:rPr>
        <w:t>Purpose and Audience</w:t>
      </w:r>
    </w:p>
    <w:p w14:paraId="25E1B981" w14:textId="6AF21CB7" w:rsidR="00F33552" w:rsidRPr="00EA5C56" w:rsidRDefault="00F33552" w:rsidP="00BA7E95">
      <w:pPr>
        <w:spacing w:line="240" w:lineRule="auto"/>
        <w:rPr>
          <w:rFonts w:asciiTheme="minorHAnsi" w:hAnsiTheme="minorHAnsi"/>
          <w:sz w:val="24"/>
          <w:szCs w:val="24"/>
        </w:rPr>
      </w:pPr>
      <w:r w:rsidRPr="00EA5C56">
        <w:rPr>
          <w:rFonts w:asciiTheme="minorHAnsi" w:hAnsiTheme="minorHAnsi"/>
          <w:sz w:val="24"/>
          <w:szCs w:val="24"/>
        </w:rPr>
        <w:t>This document was drafted to:</w:t>
      </w:r>
    </w:p>
    <w:p w14:paraId="5B934527" w14:textId="0186CAC3" w:rsidR="00E15B10" w:rsidRPr="00EA5C56" w:rsidRDefault="00E15B10" w:rsidP="00BA7E95">
      <w:pPr>
        <w:pStyle w:val="ListParagraph"/>
        <w:numPr>
          <w:ilvl w:val="0"/>
          <w:numId w:val="6"/>
        </w:numPr>
        <w:spacing w:line="240" w:lineRule="auto"/>
      </w:pPr>
      <w:r w:rsidRPr="00EA5C56">
        <w:t>Share the enrolled version of AK SB 23</w:t>
      </w:r>
    </w:p>
    <w:p w14:paraId="02D9018F" w14:textId="17978590" w:rsidR="00B10FB7" w:rsidRPr="00EA5C56" w:rsidRDefault="00F33552" w:rsidP="00B10FB7">
      <w:pPr>
        <w:pStyle w:val="ListParagraph"/>
        <w:numPr>
          <w:ilvl w:val="0"/>
          <w:numId w:val="6"/>
        </w:numPr>
        <w:spacing w:line="240" w:lineRule="auto"/>
      </w:pPr>
      <w:r w:rsidRPr="00EA5C56">
        <w:t xml:space="preserve">Unpack the </w:t>
      </w:r>
      <w:r w:rsidR="00E15B10" w:rsidRPr="00EA5C56">
        <w:t xml:space="preserve">responsibilities, recommendations, key terms, and key dates </w:t>
      </w:r>
      <w:r w:rsidR="00B10FB7" w:rsidRPr="00EA5C56">
        <w:t>detailed in the law</w:t>
      </w:r>
    </w:p>
    <w:p w14:paraId="40A77365" w14:textId="2DDD1123" w:rsidR="00E8256C" w:rsidRPr="00EA5C56" w:rsidRDefault="00B10FB7" w:rsidP="00B10FB7">
      <w:pPr>
        <w:pStyle w:val="ListParagraph"/>
        <w:numPr>
          <w:ilvl w:val="0"/>
          <w:numId w:val="6"/>
        </w:numPr>
        <w:spacing w:line="240" w:lineRule="auto"/>
      </w:pPr>
      <w:r w:rsidRPr="00EA5C56">
        <w:t>Share FAQ’s regarding implementation of SB23</w:t>
      </w:r>
    </w:p>
    <w:p w14:paraId="14759FDE" w14:textId="5C5095EB" w:rsidR="00F33552" w:rsidRPr="00EA5C56" w:rsidRDefault="00F33552" w:rsidP="00BA7E95">
      <w:pPr>
        <w:spacing w:line="240" w:lineRule="auto"/>
        <w:rPr>
          <w:rFonts w:asciiTheme="minorHAnsi" w:hAnsiTheme="minorHAnsi"/>
          <w:sz w:val="24"/>
          <w:szCs w:val="24"/>
        </w:rPr>
      </w:pPr>
      <w:r w:rsidRPr="00EA5C56">
        <w:rPr>
          <w:rFonts w:asciiTheme="minorHAnsi" w:hAnsiTheme="minorHAnsi"/>
          <w:sz w:val="24"/>
          <w:szCs w:val="24"/>
        </w:rPr>
        <w:t>This document is intended to support the following audiences:</w:t>
      </w:r>
    </w:p>
    <w:p w14:paraId="398D1C3A" w14:textId="33546C2C" w:rsidR="00B10FB7" w:rsidRPr="00EA5C56" w:rsidRDefault="00B10FB7" w:rsidP="00BA7E95">
      <w:pPr>
        <w:pStyle w:val="ListParagraph"/>
        <w:numPr>
          <w:ilvl w:val="0"/>
          <w:numId w:val="7"/>
        </w:numPr>
        <w:spacing w:line="240" w:lineRule="auto"/>
      </w:pPr>
      <w:r w:rsidRPr="00EA5C56">
        <w:t>Alaska School Districts</w:t>
      </w:r>
    </w:p>
    <w:p w14:paraId="43F500AB" w14:textId="2D497D58" w:rsidR="00F33552" w:rsidRPr="00EA5C56" w:rsidRDefault="00F33552" w:rsidP="00BA7E95">
      <w:pPr>
        <w:pStyle w:val="ListParagraph"/>
        <w:numPr>
          <w:ilvl w:val="0"/>
          <w:numId w:val="7"/>
        </w:numPr>
        <w:spacing w:line="240" w:lineRule="auto"/>
      </w:pPr>
      <w:r w:rsidRPr="00EA5C56">
        <w:t>Teachers in Alaska who teach Civics</w:t>
      </w:r>
      <w:r w:rsidR="00B10FB7" w:rsidRPr="00EA5C56">
        <w:t>, Comparative Government</w:t>
      </w:r>
      <w:r w:rsidRPr="00EA5C56">
        <w:t xml:space="preserve"> </w:t>
      </w:r>
      <w:r w:rsidR="00577FD9" w:rsidRPr="00EA5C56">
        <w:t>or Social Studies</w:t>
      </w:r>
    </w:p>
    <w:p w14:paraId="1F9A6A56" w14:textId="6693F4A8" w:rsidR="00577FD9" w:rsidRPr="00EA5C56" w:rsidRDefault="00577FD9" w:rsidP="00BA7E95">
      <w:pPr>
        <w:pStyle w:val="ListParagraph"/>
        <w:numPr>
          <w:ilvl w:val="0"/>
          <w:numId w:val="7"/>
        </w:numPr>
        <w:spacing w:line="240" w:lineRule="auto"/>
      </w:pPr>
      <w:r w:rsidRPr="00EA5C56">
        <w:t>Pre-service teacher</w:t>
      </w:r>
      <w:r w:rsidR="00BA7E95" w:rsidRPr="00EA5C56">
        <w:t>s</w:t>
      </w:r>
      <w:r w:rsidRPr="00EA5C56">
        <w:t xml:space="preserve"> </w:t>
      </w:r>
      <w:proofErr w:type="gramStart"/>
      <w:r w:rsidRPr="00EA5C56">
        <w:t>preparing</w:t>
      </w:r>
      <w:proofErr w:type="gramEnd"/>
      <w:r w:rsidRPr="00EA5C56">
        <w:t xml:space="preserve"> to teach Civics, </w:t>
      </w:r>
      <w:r w:rsidR="00B10FB7" w:rsidRPr="00EA5C56">
        <w:t xml:space="preserve">Comparative Government, or </w:t>
      </w:r>
      <w:r w:rsidRPr="00EA5C56">
        <w:t>Social Studies in Alaska</w:t>
      </w:r>
    </w:p>
    <w:p w14:paraId="7FB96A22" w14:textId="0FE5F4B0" w:rsidR="00577FD9" w:rsidRPr="00EA5C56" w:rsidRDefault="00577FD9" w:rsidP="00BA7E95">
      <w:pPr>
        <w:pStyle w:val="ListParagraph"/>
        <w:numPr>
          <w:ilvl w:val="0"/>
          <w:numId w:val="7"/>
        </w:numPr>
        <w:spacing w:line="240" w:lineRule="auto"/>
      </w:pPr>
      <w:r w:rsidRPr="00EA5C56">
        <w:t xml:space="preserve">Interested </w:t>
      </w:r>
      <w:r w:rsidR="00F20498">
        <w:t>c</w:t>
      </w:r>
      <w:r w:rsidRPr="00EA5C56">
        <w:t xml:space="preserve">ommunity </w:t>
      </w:r>
      <w:r w:rsidR="00F20498">
        <w:t>p</w:t>
      </w:r>
      <w:r w:rsidRPr="00EA5C56">
        <w:t>artners</w:t>
      </w:r>
    </w:p>
    <w:p w14:paraId="08C86557" w14:textId="39E53E7B" w:rsidR="00AC791D" w:rsidRPr="00EA5C56" w:rsidRDefault="00AC791D" w:rsidP="00AC791D">
      <w:pPr>
        <w:rPr>
          <w:rFonts w:asciiTheme="minorHAnsi" w:hAnsiTheme="minorHAnsi"/>
          <w:sz w:val="24"/>
          <w:szCs w:val="24"/>
        </w:rPr>
      </w:pPr>
      <w:r w:rsidRPr="00EA5C56">
        <w:rPr>
          <w:rFonts w:asciiTheme="minorHAnsi" w:hAnsiTheme="minorHAnsi"/>
          <w:sz w:val="24"/>
          <w:szCs w:val="24"/>
        </w:rPr>
        <w:t>Context:</w:t>
      </w:r>
    </w:p>
    <w:p w14:paraId="7AE0F075" w14:textId="13790C80" w:rsidR="00AC791D" w:rsidRPr="00EA5C56" w:rsidRDefault="00AC791D" w:rsidP="00AC791D">
      <w:pPr>
        <w:pStyle w:val="ListParagraph"/>
        <w:numPr>
          <w:ilvl w:val="0"/>
          <w:numId w:val="7"/>
        </w:numPr>
      </w:pPr>
      <w:r w:rsidRPr="00EA5C56">
        <w:t>On June 18, 2026, Alaska Senate Bill 23 passed into law without Governor Dunleavy’s signature. The effective date of the law is July 1, 2027; this means that the implementation date for AK DEED and AK school districts is July 1, 2027.</w:t>
      </w:r>
    </w:p>
    <w:p w14:paraId="2275B9FB" w14:textId="77777777" w:rsidR="00AC791D" w:rsidRPr="00EA5C56" w:rsidRDefault="00AC791D" w:rsidP="00AC791D">
      <w:pPr>
        <w:pStyle w:val="ListParagraph"/>
        <w:numPr>
          <w:ilvl w:val="0"/>
          <w:numId w:val="7"/>
        </w:numPr>
      </w:pPr>
      <w:r w:rsidRPr="00EA5C56">
        <w:t xml:space="preserve">The enrolled law (the version which passed into law on June 18) is available </w:t>
      </w:r>
      <w:hyperlink r:id="rId9" w:history="1">
        <w:r w:rsidRPr="00EA5C56">
          <w:rPr>
            <w:rStyle w:val="Hyperlink"/>
          </w:rPr>
          <w:t>here</w:t>
        </w:r>
      </w:hyperlink>
      <w:r w:rsidRPr="00EA5C56">
        <w:t>.</w:t>
      </w:r>
    </w:p>
    <w:p w14:paraId="196CA73B" w14:textId="24A563A3" w:rsidR="00AC791D" w:rsidRPr="00EA5C56" w:rsidRDefault="00AC791D" w:rsidP="00AC791D">
      <w:pPr>
        <w:rPr>
          <w:rFonts w:asciiTheme="minorHAnsi" w:hAnsiTheme="minorHAnsi"/>
          <w:color w:val="ED0000"/>
          <w:sz w:val="24"/>
          <w:szCs w:val="24"/>
          <w:lang w:val="en-US"/>
        </w:rPr>
      </w:pPr>
      <w:r w:rsidRPr="2459DF81">
        <w:rPr>
          <w:rFonts w:asciiTheme="minorHAnsi" w:hAnsiTheme="minorHAnsi"/>
          <w:color w:val="ED0000"/>
          <w:sz w:val="24"/>
          <w:szCs w:val="24"/>
          <w:lang w:val="en-US"/>
        </w:rPr>
        <w:t xml:space="preserve">**It is </w:t>
      </w:r>
      <w:r w:rsidRPr="2459DF81">
        <w:rPr>
          <w:rFonts w:asciiTheme="minorHAnsi" w:hAnsiTheme="minorHAnsi"/>
          <w:color w:val="ED0000"/>
          <w:sz w:val="24"/>
          <w:szCs w:val="24"/>
          <w:u w:val="single"/>
          <w:lang w:val="en-US"/>
        </w:rPr>
        <w:t>highly recommended</w:t>
      </w:r>
      <w:r w:rsidR="00A426A9" w:rsidRPr="2459DF81">
        <w:rPr>
          <w:rFonts w:asciiTheme="minorHAnsi" w:hAnsiTheme="minorHAnsi"/>
          <w:color w:val="ED0000"/>
          <w:sz w:val="24"/>
          <w:szCs w:val="24"/>
          <w:lang w:val="en-US"/>
        </w:rPr>
        <w:t xml:space="preserve"> </w:t>
      </w:r>
      <w:r w:rsidRPr="2459DF81">
        <w:rPr>
          <w:rFonts w:asciiTheme="minorHAnsi" w:hAnsiTheme="minorHAnsi"/>
          <w:color w:val="ED0000"/>
          <w:sz w:val="24"/>
          <w:szCs w:val="24"/>
          <w:lang w:val="en-US"/>
        </w:rPr>
        <w:t>that district superintendents, district content / curriculum supervisors, district social studies teachers, and any other staff members with relevant connections to high school Civics / Comparative Government instruction</w:t>
      </w:r>
      <w:r w:rsidR="00A426A9" w:rsidRPr="2459DF81">
        <w:rPr>
          <w:rFonts w:asciiTheme="minorHAnsi" w:hAnsiTheme="minorHAnsi"/>
          <w:color w:val="ED0000"/>
          <w:sz w:val="24"/>
          <w:szCs w:val="24"/>
          <w:lang w:val="en-US"/>
        </w:rPr>
        <w:t xml:space="preserve"> closely read</w:t>
      </w:r>
      <w:r w:rsidRPr="2459DF81">
        <w:rPr>
          <w:rFonts w:asciiTheme="minorHAnsi" w:hAnsiTheme="minorHAnsi"/>
          <w:color w:val="ED0000"/>
          <w:sz w:val="24"/>
          <w:szCs w:val="24"/>
          <w:lang w:val="en-US"/>
        </w:rPr>
        <w:t xml:space="preserve"> the </w:t>
      </w:r>
      <w:hyperlink r:id="rId10" w:history="1">
        <w:r w:rsidRPr="008E5EAE">
          <w:rPr>
            <w:rStyle w:val="Hyperlink"/>
            <w:rFonts w:asciiTheme="minorHAnsi" w:hAnsiTheme="minorHAnsi"/>
            <w:sz w:val="24"/>
            <w:szCs w:val="24"/>
            <w:lang w:val="en-US"/>
          </w:rPr>
          <w:t>enrolled law</w:t>
        </w:r>
      </w:hyperlink>
      <w:r w:rsidRPr="2459DF81">
        <w:rPr>
          <w:rFonts w:asciiTheme="minorHAnsi" w:hAnsiTheme="minorHAnsi"/>
          <w:color w:val="ED0000"/>
          <w:sz w:val="24"/>
          <w:szCs w:val="24"/>
          <w:lang w:val="en-US"/>
        </w:rPr>
        <w:t>.**</w:t>
      </w:r>
    </w:p>
    <w:p w14:paraId="710E5DE6" w14:textId="77777777" w:rsidR="00265A49" w:rsidRPr="00EA5C56" w:rsidRDefault="00265A49" w:rsidP="00BA7E95">
      <w:pPr>
        <w:spacing w:line="240" w:lineRule="auto"/>
        <w:rPr>
          <w:rFonts w:asciiTheme="minorHAnsi" w:hAnsiTheme="minorHAnsi"/>
          <w:b/>
          <w:bCs/>
          <w:sz w:val="24"/>
          <w:szCs w:val="24"/>
        </w:rPr>
      </w:pPr>
    </w:p>
    <w:p w14:paraId="529BDCCE" w14:textId="77777777" w:rsidR="00F5513E" w:rsidRDefault="00F5513E">
      <w:pPr>
        <w:spacing w:after="160" w:line="278" w:lineRule="auto"/>
        <w:rPr>
          <w:rFonts w:asciiTheme="minorHAnsi" w:eastAsiaTheme="minorEastAsia" w:hAnsiTheme="minorHAnsi" w:cstheme="minorBidi"/>
          <w:b/>
          <w:bCs/>
          <w:sz w:val="24"/>
          <w:szCs w:val="24"/>
          <w:u w:val="single"/>
        </w:rPr>
      </w:pPr>
      <w:r>
        <w:rPr>
          <w:rFonts w:asciiTheme="minorHAnsi" w:eastAsiaTheme="minorEastAsia" w:hAnsiTheme="minorHAnsi" w:cstheme="minorBidi"/>
          <w:b/>
          <w:bCs/>
          <w:sz w:val="24"/>
          <w:szCs w:val="24"/>
          <w:u w:val="single"/>
        </w:rPr>
        <w:br w:type="page"/>
      </w:r>
    </w:p>
    <w:p w14:paraId="5FED646C" w14:textId="4734E0AB" w:rsidR="00577FD9" w:rsidRPr="00EA5C56" w:rsidRDefault="1C2A0850" w:rsidP="79A0024D">
      <w:pPr>
        <w:spacing w:after="160" w:line="278" w:lineRule="auto"/>
        <w:rPr>
          <w:rFonts w:asciiTheme="minorHAnsi" w:eastAsiaTheme="minorEastAsia" w:hAnsiTheme="minorHAnsi" w:cstheme="minorBidi"/>
          <w:b/>
          <w:bCs/>
          <w:sz w:val="24"/>
          <w:szCs w:val="24"/>
          <w:u w:val="single"/>
        </w:rPr>
      </w:pPr>
      <w:r w:rsidRPr="79A0024D">
        <w:rPr>
          <w:rFonts w:asciiTheme="minorHAnsi" w:eastAsiaTheme="minorEastAsia" w:hAnsiTheme="minorHAnsi" w:cstheme="minorBidi"/>
          <w:b/>
          <w:bCs/>
          <w:sz w:val="24"/>
          <w:szCs w:val="24"/>
          <w:u w:val="single"/>
        </w:rPr>
        <w:lastRenderedPageBreak/>
        <w:t>Key Vocabula</w:t>
      </w:r>
      <w:r w:rsidR="6C0FD39F" w:rsidRPr="79A0024D">
        <w:rPr>
          <w:rFonts w:asciiTheme="minorHAnsi" w:eastAsiaTheme="minorEastAsia" w:hAnsiTheme="minorHAnsi" w:cstheme="minorBidi"/>
          <w:b/>
          <w:bCs/>
          <w:sz w:val="24"/>
          <w:szCs w:val="24"/>
          <w:u w:val="single"/>
        </w:rPr>
        <w:t>ry</w:t>
      </w:r>
    </w:p>
    <w:p w14:paraId="0C64E9E4" w14:textId="0DCF4A45" w:rsidR="00577FD9" w:rsidRPr="00EA5C56" w:rsidRDefault="1C2A0850" w:rsidP="32D7021F">
      <w:pPr>
        <w:spacing w:line="240" w:lineRule="auto"/>
        <w:rPr>
          <w:rFonts w:asciiTheme="minorHAnsi" w:eastAsiaTheme="minorEastAsia" w:hAnsiTheme="minorHAnsi" w:cstheme="minorBidi"/>
          <w:sz w:val="24"/>
          <w:szCs w:val="24"/>
        </w:rPr>
      </w:pPr>
      <w:r w:rsidRPr="32D7021F">
        <w:rPr>
          <w:rFonts w:asciiTheme="minorHAnsi" w:eastAsiaTheme="minorEastAsia" w:hAnsiTheme="minorHAnsi" w:cstheme="minorBidi"/>
          <w:b/>
          <w:bCs/>
          <w:i/>
          <w:iCs/>
          <w:sz w:val="24"/>
          <w:szCs w:val="24"/>
        </w:rPr>
        <w:t>Civics</w:t>
      </w:r>
      <w:r w:rsidRPr="32D7021F">
        <w:rPr>
          <w:rFonts w:asciiTheme="minorHAnsi" w:eastAsiaTheme="minorEastAsia" w:hAnsiTheme="minorHAnsi" w:cstheme="minorBidi"/>
          <w:b/>
          <w:bCs/>
          <w:sz w:val="24"/>
          <w:szCs w:val="24"/>
        </w:rPr>
        <w:t xml:space="preserve"> </w:t>
      </w:r>
      <w:r w:rsidRPr="32D7021F">
        <w:rPr>
          <w:rFonts w:asciiTheme="minorHAnsi" w:eastAsiaTheme="minorEastAsia" w:hAnsiTheme="minorHAnsi" w:cstheme="minorBidi"/>
          <w:sz w:val="24"/>
          <w:szCs w:val="24"/>
        </w:rPr>
        <w:t>may refer to:</w:t>
      </w:r>
    </w:p>
    <w:p w14:paraId="143AD916" w14:textId="19847EEF" w:rsidR="00577FD9" w:rsidRPr="00EA5C56" w:rsidRDefault="1C2A0850" w:rsidP="32D7021F">
      <w:pPr>
        <w:pStyle w:val="ListParagraph"/>
        <w:numPr>
          <w:ilvl w:val="0"/>
          <w:numId w:val="8"/>
        </w:numPr>
        <w:spacing w:line="240" w:lineRule="auto"/>
        <w:rPr>
          <w:rFonts w:eastAsiaTheme="minorEastAsia"/>
        </w:rPr>
      </w:pPr>
      <w:r w:rsidRPr="32D7021F">
        <w:rPr>
          <w:rFonts w:eastAsiaTheme="minorEastAsia"/>
        </w:rPr>
        <w:t>Standards related to Civics which occur</w:t>
      </w:r>
      <w:r w:rsidR="4F9DFEA0" w:rsidRPr="32D7021F">
        <w:rPr>
          <w:rFonts w:eastAsiaTheme="minorEastAsia"/>
        </w:rPr>
        <w:t xml:space="preserve"> in all grades, K-12</w:t>
      </w:r>
      <w:r w:rsidR="063C9A8B" w:rsidRPr="32D7021F">
        <w:rPr>
          <w:rFonts w:eastAsiaTheme="minorEastAsia"/>
        </w:rPr>
        <w:t>,</w:t>
      </w:r>
      <w:r w:rsidRPr="32D7021F">
        <w:rPr>
          <w:rFonts w:eastAsiaTheme="minorEastAsia"/>
        </w:rPr>
        <w:t xml:space="preserve"> in the 2024 Alaska Social Studies Standards.</w:t>
      </w:r>
    </w:p>
    <w:p w14:paraId="42D22AE7" w14:textId="5CE32A45" w:rsidR="00577FD9" w:rsidRPr="00EA5C56" w:rsidRDefault="1C2A0850" w:rsidP="32D7021F">
      <w:pPr>
        <w:pStyle w:val="ListParagraph"/>
        <w:numPr>
          <w:ilvl w:val="0"/>
          <w:numId w:val="8"/>
        </w:numPr>
        <w:spacing w:line="240" w:lineRule="auto"/>
        <w:rPr>
          <w:rFonts w:eastAsiaTheme="minorEastAsia"/>
        </w:rPr>
      </w:pPr>
      <w:r w:rsidRPr="32D7021F">
        <w:rPr>
          <w:rFonts w:eastAsiaTheme="minorEastAsia"/>
        </w:rPr>
        <w:t xml:space="preserve">A grade 8 course in “U.S. History and Civics” as articulated in the 2024 Alaska Social Studies Standards. </w:t>
      </w:r>
    </w:p>
    <w:p w14:paraId="6AD3568F" w14:textId="292C13C5" w:rsidR="00CC5E19" w:rsidRPr="00EA5C56" w:rsidRDefault="755B2179" w:rsidP="32D7021F">
      <w:pPr>
        <w:pStyle w:val="ListParagraph"/>
        <w:numPr>
          <w:ilvl w:val="0"/>
          <w:numId w:val="8"/>
        </w:numPr>
        <w:spacing w:line="240" w:lineRule="auto"/>
        <w:rPr>
          <w:rFonts w:eastAsiaTheme="minorEastAsia"/>
        </w:rPr>
      </w:pPr>
      <w:r w:rsidRPr="32D7021F">
        <w:rPr>
          <w:rFonts w:eastAsiaTheme="minorEastAsia"/>
        </w:rPr>
        <w:t>A course, often in high school, on Civics offered in Alaska School Districts.</w:t>
      </w:r>
    </w:p>
    <w:p w14:paraId="2FA926EB" w14:textId="15A15F57" w:rsidR="009079B8" w:rsidRDefault="495463FB" w:rsidP="32D7021F">
      <w:pPr>
        <w:spacing w:line="240" w:lineRule="auto"/>
        <w:rPr>
          <w:rFonts w:asciiTheme="minorHAnsi" w:eastAsiaTheme="minorEastAsia" w:hAnsiTheme="minorHAnsi" w:cstheme="minorBidi"/>
          <w:sz w:val="24"/>
          <w:szCs w:val="24"/>
        </w:rPr>
      </w:pPr>
      <w:r w:rsidRPr="32D7021F">
        <w:rPr>
          <w:rFonts w:asciiTheme="minorHAnsi" w:eastAsiaTheme="minorEastAsia" w:hAnsiTheme="minorHAnsi" w:cstheme="minorBidi"/>
          <w:b/>
          <w:bCs/>
          <w:i/>
          <w:iCs/>
          <w:sz w:val="24"/>
          <w:szCs w:val="24"/>
        </w:rPr>
        <w:t xml:space="preserve">SB23 </w:t>
      </w:r>
      <w:r w:rsidRPr="32D7021F">
        <w:rPr>
          <w:rFonts w:asciiTheme="minorHAnsi" w:eastAsiaTheme="minorEastAsia" w:hAnsiTheme="minorHAnsi" w:cstheme="minorBidi"/>
          <w:sz w:val="24"/>
          <w:szCs w:val="24"/>
        </w:rPr>
        <w:t>may refer to:</w:t>
      </w:r>
    </w:p>
    <w:p w14:paraId="39BCD74C" w14:textId="61B41F49" w:rsidR="008E5EAE" w:rsidRPr="008E5EAE" w:rsidRDefault="008E5EAE" w:rsidP="008E5EAE">
      <w:pPr>
        <w:pStyle w:val="ListParagraph"/>
        <w:numPr>
          <w:ilvl w:val="0"/>
          <w:numId w:val="17"/>
        </w:numPr>
        <w:spacing w:line="240" w:lineRule="auto"/>
        <w:rPr>
          <w:rFonts w:eastAsiaTheme="minorEastAsia"/>
        </w:rPr>
      </w:pPr>
      <w:r>
        <w:rPr>
          <w:rFonts w:eastAsiaTheme="minorEastAsia"/>
        </w:rPr>
        <w:t xml:space="preserve">An act of law passed on June 18, </w:t>
      </w:r>
      <w:proofErr w:type="gramStart"/>
      <w:r>
        <w:rPr>
          <w:rFonts w:eastAsiaTheme="minorEastAsia"/>
        </w:rPr>
        <w:t>2026</w:t>
      </w:r>
      <w:proofErr w:type="gramEnd"/>
      <w:r>
        <w:rPr>
          <w:rFonts w:eastAsiaTheme="minorEastAsia"/>
        </w:rPr>
        <w:t xml:space="preserve"> by the Alaska legislature relating to civics education, civics assessments, and secondary school graduation requirements. </w:t>
      </w:r>
      <w:r w:rsidRPr="008E5EAE">
        <w:rPr>
          <w:rFonts w:eastAsiaTheme="minorEastAsia"/>
          <w:b/>
          <w:bCs/>
          <w:highlight w:val="yellow"/>
        </w:rPr>
        <w:t>SB 23 takes effect July 1, 2027.</w:t>
      </w:r>
      <w:r w:rsidRPr="008E5EAE">
        <w:rPr>
          <w:rFonts w:eastAsiaTheme="minorEastAsia"/>
          <w:b/>
          <w:bCs/>
        </w:rPr>
        <w:t xml:space="preserve"> </w:t>
      </w:r>
    </w:p>
    <w:p w14:paraId="6CA7BFD9" w14:textId="659650F8" w:rsidR="009079B8" w:rsidRPr="00EA5C56" w:rsidRDefault="16285FF2" w:rsidP="32D7021F">
      <w:pPr>
        <w:spacing w:line="240" w:lineRule="auto"/>
        <w:rPr>
          <w:rFonts w:asciiTheme="minorHAnsi" w:eastAsiaTheme="minorEastAsia" w:hAnsiTheme="minorHAnsi" w:cstheme="minorBidi"/>
          <w:sz w:val="24"/>
          <w:szCs w:val="24"/>
        </w:rPr>
      </w:pPr>
      <w:r w:rsidRPr="32D7021F">
        <w:rPr>
          <w:rFonts w:asciiTheme="minorHAnsi" w:eastAsiaTheme="minorEastAsia" w:hAnsiTheme="minorHAnsi" w:cstheme="minorBidi"/>
          <w:b/>
          <w:bCs/>
          <w:i/>
          <w:iCs/>
          <w:sz w:val="24"/>
          <w:szCs w:val="24"/>
        </w:rPr>
        <w:t>o</w:t>
      </w:r>
      <w:r w:rsidR="495463FB" w:rsidRPr="32D7021F">
        <w:rPr>
          <w:rFonts w:asciiTheme="minorHAnsi" w:eastAsiaTheme="minorEastAsia" w:hAnsiTheme="minorHAnsi" w:cstheme="minorBidi"/>
          <w:b/>
          <w:bCs/>
          <w:i/>
          <w:iCs/>
          <w:sz w:val="24"/>
          <w:szCs w:val="24"/>
        </w:rPr>
        <w:t xml:space="preserve">pen </w:t>
      </w:r>
      <w:r w:rsidRPr="32D7021F">
        <w:rPr>
          <w:rFonts w:asciiTheme="minorHAnsi" w:eastAsiaTheme="minorEastAsia" w:hAnsiTheme="minorHAnsi" w:cstheme="minorBidi"/>
          <w:b/>
          <w:bCs/>
          <w:i/>
          <w:iCs/>
          <w:sz w:val="24"/>
          <w:szCs w:val="24"/>
        </w:rPr>
        <w:t>e</w:t>
      </w:r>
      <w:r w:rsidR="495463FB" w:rsidRPr="32D7021F">
        <w:rPr>
          <w:rFonts w:asciiTheme="minorHAnsi" w:eastAsiaTheme="minorEastAsia" w:hAnsiTheme="minorHAnsi" w:cstheme="minorBidi"/>
          <w:b/>
          <w:bCs/>
          <w:i/>
          <w:iCs/>
          <w:sz w:val="24"/>
          <w:szCs w:val="24"/>
        </w:rPr>
        <w:t xml:space="preserve">ducational </w:t>
      </w:r>
      <w:proofErr w:type="gramStart"/>
      <w:r w:rsidR="495463FB" w:rsidRPr="32D7021F">
        <w:rPr>
          <w:rFonts w:asciiTheme="minorHAnsi" w:eastAsiaTheme="minorEastAsia" w:hAnsiTheme="minorHAnsi" w:cstheme="minorBidi"/>
          <w:b/>
          <w:bCs/>
          <w:i/>
          <w:iCs/>
          <w:sz w:val="24"/>
          <w:szCs w:val="24"/>
        </w:rPr>
        <w:t>resource</w:t>
      </w:r>
      <w:proofErr w:type="gramEnd"/>
      <w:r w:rsidR="495463FB" w:rsidRPr="32D7021F">
        <w:rPr>
          <w:rFonts w:asciiTheme="minorHAnsi" w:eastAsiaTheme="minorEastAsia" w:hAnsiTheme="minorHAnsi" w:cstheme="minorBidi"/>
          <w:i/>
          <w:iCs/>
          <w:sz w:val="24"/>
          <w:szCs w:val="24"/>
        </w:rPr>
        <w:t xml:space="preserve"> </w:t>
      </w:r>
      <w:r w:rsidR="008E5EAE" w:rsidRPr="008E5EAE">
        <w:rPr>
          <w:rFonts w:asciiTheme="minorHAnsi" w:eastAsiaTheme="minorEastAsia" w:hAnsiTheme="minorHAnsi" w:cstheme="minorBidi"/>
          <w:sz w:val="24"/>
          <w:szCs w:val="24"/>
        </w:rPr>
        <w:t>(according to SB 23)</w:t>
      </w:r>
      <w:r w:rsidR="008E5EAE">
        <w:rPr>
          <w:rFonts w:asciiTheme="minorHAnsi" w:eastAsiaTheme="minorEastAsia" w:hAnsiTheme="minorHAnsi" w:cstheme="minorBidi"/>
          <w:i/>
          <w:iCs/>
          <w:sz w:val="24"/>
          <w:szCs w:val="24"/>
        </w:rPr>
        <w:t xml:space="preserve"> </w:t>
      </w:r>
      <w:r w:rsidR="495463FB" w:rsidRPr="32D7021F">
        <w:rPr>
          <w:rFonts w:asciiTheme="minorHAnsi" w:eastAsiaTheme="minorEastAsia" w:hAnsiTheme="minorHAnsi" w:cstheme="minorBidi"/>
          <w:sz w:val="24"/>
          <w:szCs w:val="24"/>
        </w:rPr>
        <w:t>may refer to:</w:t>
      </w:r>
    </w:p>
    <w:p w14:paraId="3770224C" w14:textId="77777777" w:rsidR="00FC2140" w:rsidRPr="00EA5C56" w:rsidRDefault="495463FB" w:rsidP="32D7021F">
      <w:pPr>
        <w:pStyle w:val="ListParagraph"/>
        <w:numPr>
          <w:ilvl w:val="0"/>
          <w:numId w:val="16"/>
        </w:numPr>
        <w:spacing w:line="240" w:lineRule="auto"/>
        <w:rPr>
          <w:rFonts w:eastAsiaTheme="minorEastAsia"/>
        </w:rPr>
      </w:pPr>
      <w:r w:rsidRPr="32D7021F">
        <w:rPr>
          <w:rFonts w:eastAsiaTheme="minorEastAsia"/>
        </w:rPr>
        <w:t>Learning, teaching, or research materia</w:t>
      </w:r>
      <w:r w:rsidR="4A229544" w:rsidRPr="32D7021F">
        <w:rPr>
          <w:rFonts w:eastAsiaTheme="minorEastAsia"/>
        </w:rPr>
        <w:t xml:space="preserve">l in any format that resides in the public domain </w:t>
      </w:r>
    </w:p>
    <w:p w14:paraId="17F6BA86" w14:textId="0AAA17F0" w:rsidR="007049C3" w:rsidRPr="00EA5C56" w:rsidRDefault="16285FF2" w:rsidP="32D7021F">
      <w:pPr>
        <w:pStyle w:val="ListParagraph"/>
        <w:numPr>
          <w:ilvl w:val="0"/>
          <w:numId w:val="16"/>
        </w:numPr>
        <w:spacing w:line="240" w:lineRule="auto"/>
        <w:rPr>
          <w:rFonts w:eastAsiaTheme="minorEastAsia"/>
        </w:rPr>
      </w:pPr>
      <w:r w:rsidRPr="32D7021F">
        <w:rPr>
          <w:rFonts w:eastAsiaTheme="minorEastAsia"/>
        </w:rPr>
        <w:t>Learning, teaching, or research material in any format that</w:t>
      </w:r>
      <w:r w:rsidR="4A229544" w:rsidRPr="32D7021F">
        <w:rPr>
          <w:rFonts w:eastAsiaTheme="minorEastAsia"/>
        </w:rPr>
        <w:t xml:space="preserve"> is under copyright and has been released under an open license that permits access at no cost as well as reuse, repurpose, adaptation, and redistribution by others.</w:t>
      </w:r>
    </w:p>
    <w:p w14:paraId="3B4105F9" w14:textId="5F20825F" w:rsidR="007049C3" w:rsidRPr="00EA5C56" w:rsidRDefault="16285FF2" w:rsidP="32D7021F">
      <w:pPr>
        <w:spacing w:line="240" w:lineRule="auto"/>
        <w:rPr>
          <w:rFonts w:asciiTheme="minorHAnsi" w:eastAsiaTheme="minorEastAsia" w:hAnsiTheme="minorHAnsi" w:cstheme="minorBidi"/>
          <w:sz w:val="24"/>
          <w:szCs w:val="24"/>
        </w:rPr>
      </w:pPr>
      <w:r w:rsidRPr="32D7021F">
        <w:rPr>
          <w:rFonts w:asciiTheme="minorHAnsi" w:eastAsiaTheme="minorEastAsia" w:hAnsiTheme="minorHAnsi" w:cstheme="minorBidi"/>
          <w:b/>
          <w:bCs/>
          <w:i/>
          <w:iCs/>
          <w:sz w:val="24"/>
          <w:szCs w:val="24"/>
        </w:rPr>
        <w:t>p</w:t>
      </w:r>
      <w:r w:rsidR="278453B0" w:rsidRPr="32D7021F">
        <w:rPr>
          <w:rFonts w:asciiTheme="minorHAnsi" w:eastAsiaTheme="minorEastAsia" w:hAnsiTheme="minorHAnsi" w:cstheme="minorBidi"/>
          <w:b/>
          <w:bCs/>
          <w:i/>
          <w:iCs/>
          <w:sz w:val="24"/>
          <w:szCs w:val="24"/>
        </w:rPr>
        <w:t>assing score</w:t>
      </w:r>
      <w:r w:rsidR="278453B0" w:rsidRPr="32D7021F">
        <w:rPr>
          <w:rFonts w:asciiTheme="minorHAnsi" w:eastAsiaTheme="minorEastAsia" w:hAnsiTheme="minorHAnsi" w:cstheme="minorBidi"/>
          <w:sz w:val="24"/>
          <w:szCs w:val="24"/>
        </w:rPr>
        <w:t xml:space="preserve"> </w:t>
      </w:r>
      <w:r w:rsidR="008E5EAE">
        <w:rPr>
          <w:rFonts w:asciiTheme="minorHAnsi" w:eastAsiaTheme="minorEastAsia" w:hAnsiTheme="minorHAnsi" w:cstheme="minorBidi"/>
          <w:sz w:val="24"/>
          <w:szCs w:val="24"/>
        </w:rPr>
        <w:t xml:space="preserve">(according to SB 23) </w:t>
      </w:r>
      <w:r w:rsidR="278453B0" w:rsidRPr="32D7021F">
        <w:rPr>
          <w:rFonts w:asciiTheme="minorHAnsi" w:eastAsiaTheme="minorEastAsia" w:hAnsiTheme="minorHAnsi" w:cstheme="minorBidi"/>
          <w:sz w:val="24"/>
          <w:szCs w:val="24"/>
        </w:rPr>
        <w:t>may refer to</w:t>
      </w:r>
      <w:r w:rsidR="070C7750" w:rsidRPr="32D7021F">
        <w:rPr>
          <w:rFonts w:asciiTheme="minorHAnsi" w:eastAsiaTheme="minorEastAsia" w:hAnsiTheme="minorHAnsi" w:cstheme="minorBidi"/>
          <w:sz w:val="24"/>
          <w:szCs w:val="24"/>
        </w:rPr>
        <w:t xml:space="preserve"> a student who</w:t>
      </w:r>
      <w:r w:rsidR="278453B0" w:rsidRPr="32D7021F">
        <w:rPr>
          <w:rFonts w:asciiTheme="minorHAnsi" w:eastAsiaTheme="minorEastAsia" w:hAnsiTheme="minorHAnsi" w:cstheme="minorBidi"/>
          <w:sz w:val="24"/>
          <w:szCs w:val="24"/>
        </w:rPr>
        <w:t>:</w:t>
      </w:r>
    </w:p>
    <w:p w14:paraId="1D3AC2C8" w14:textId="65A70BA6" w:rsidR="00B11D3F" w:rsidRPr="00EA5C56" w:rsidRDefault="070C7750" w:rsidP="32D7021F">
      <w:pPr>
        <w:pStyle w:val="ListParagraph"/>
        <w:numPr>
          <w:ilvl w:val="0"/>
          <w:numId w:val="18"/>
        </w:numPr>
        <w:spacing w:line="240" w:lineRule="auto"/>
        <w:rPr>
          <w:rFonts w:eastAsiaTheme="minorEastAsia"/>
        </w:rPr>
      </w:pPr>
      <w:r w:rsidRPr="32D7021F">
        <w:rPr>
          <w:rFonts w:eastAsiaTheme="minorEastAsia"/>
        </w:rPr>
        <w:t>A</w:t>
      </w:r>
      <w:r w:rsidR="278453B0" w:rsidRPr="32D7021F">
        <w:rPr>
          <w:rFonts w:eastAsiaTheme="minorEastAsia"/>
        </w:rPr>
        <w:t>chieves a grade of 70 percent or higher in a one-semester course</w:t>
      </w:r>
    </w:p>
    <w:p w14:paraId="7E610744" w14:textId="2F5AE9FD" w:rsidR="007049C3" w:rsidRPr="00EA5C56" w:rsidRDefault="070C7750" w:rsidP="32D7021F">
      <w:pPr>
        <w:pStyle w:val="ListParagraph"/>
        <w:numPr>
          <w:ilvl w:val="0"/>
          <w:numId w:val="18"/>
        </w:numPr>
        <w:spacing w:line="240" w:lineRule="auto"/>
        <w:rPr>
          <w:rFonts w:eastAsiaTheme="minorEastAsia"/>
        </w:rPr>
      </w:pPr>
      <w:r w:rsidRPr="32D7021F">
        <w:rPr>
          <w:rFonts w:eastAsiaTheme="minorEastAsia"/>
        </w:rPr>
        <w:t>C</w:t>
      </w:r>
      <w:r w:rsidR="278453B0" w:rsidRPr="32D7021F">
        <w:rPr>
          <w:rFonts w:eastAsiaTheme="minorEastAsia"/>
        </w:rPr>
        <w:t>orrectly answer</w:t>
      </w:r>
      <w:r w:rsidR="3528447D" w:rsidRPr="32D7021F">
        <w:rPr>
          <w:rFonts w:eastAsiaTheme="minorEastAsia"/>
        </w:rPr>
        <w:t>s 70 percent or more of the questions in a civics assessment</w:t>
      </w:r>
    </w:p>
    <w:p w14:paraId="6C7F4A42" w14:textId="7AAB6407" w:rsidR="007B3FCC" w:rsidRPr="00EA5C56" w:rsidRDefault="3528447D" w:rsidP="32D7021F">
      <w:pPr>
        <w:pStyle w:val="ListParagraph"/>
        <w:numPr>
          <w:ilvl w:val="0"/>
          <w:numId w:val="18"/>
        </w:numPr>
        <w:spacing w:line="240" w:lineRule="auto"/>
        <w:rPr>
          <w:rFonts w:eastAsiaTheme="minorEastAsia"/>
        </w:rPr>
      </w:pPr>
      <w:r w:rsidRPr="32D7021F">
        <w:rPr>
          <w:rFonts w:eastAsiaTheme="minorEastAsia"/>
        </w:rPr>
        <w:t xml:space="preserve">Achieves a score of 70 percent or higher on </w:t>
      </w:r>
      <w:proofErr w:type="gramStart"/>
      <w:r w:rsidRPr="32D7021F">
        <w:rPr>
          <w:rFonts w:eastAsiaTheme="minorEastAsia"/>
        </w:rPr>
        <w:t>a civics</w:t>
      </w:r>
      <w:proofErr w:type="gramEnd"/>
      <w:r w:rsidRPr="32D7021F">
        <w:rPr>
          <w:rFonts w:eastAsiaTheme="minorEastAsia"/>
        </w:rPr>
        <w:t xml:space="preserve"> </w:t>
      </w:r>
      <w:proofErr w:type="gramStart"/>
      <w:r w:rsidRPr="32D7021F">
        <w:rPr>
          <w:rFonts w:eastAsiaTheme="minorEastAsia"/>
        </w:rPr>
        <w:t>project based</w:t>
      </w:r>
      <w:proofErr w:type="gramEnd"/>
      <w:r w:rsidRPr="32D7021F">
        <w:rPr>
          <w:rFonts w:eastAsiaTheme="minorEastAsia"/>
        </w:rPr>
        <w:t xml:space="preserve"> assessment.</w:t>
      </w:r>
    </w:p>
    <w:p w14:paraId="3C64B93C" w14:textId="77777777" w:rsidR="002412C2" w:rsidRPr="00EA5C56" w:rsidRDefault="002412C2" w:rsidP="002412C2">
      <w:pPr>
        <w:spacing w:line="278" w:lineRule="auto"/>
        <w:rPr>
          <w:rFonts w:asciiTheme="minorHAnsi" w:hAnsiTheme="minorHAnsi"/>
          <w:sz w:val="24"/>
          <w:szCs w:val="24"/>
          <w:lang w:val="en-US"/>
        </w:rPr>
      </w:pPr>
    </w:p>
    <w:p w14:paraId="618AADAC" w14:textId="77777777" w:rsidR="00640A3F" w:rsidRPr="00EA5C56" w:rsidRDefault="00640A3F" w:rsidP="002412C2">
      <w:pPr>
        <w:spacing w:line="278" w:lineRule="auto"/>
        <w:rPr>
          <w:rFonts w:asciiTheme="minorHAnsi" w:hAnsiTheme="minorHAnsi"/>
          <w:b/>
          <w:bCs/>
          <w:sz w:val="24"/>
          <w:szCs w:val="24"/>
          <w:u w:val="single"/>
          <w:lang w:val="en-US"/>
        </w:rPr>
      </w:pPr>
    </w:p>
    <w:p w14:paraId="3EB8941C" w14:textId="77777777" w:rsidR="00640A3F" w:rsidRPr="00EA5C56" w:rsidRDefault="00640A3F">
      <w:pPr>
        <w:spacing w:after="160" w:line="278" w:lineRule="auto"/>
        <w:rPr>
          <w:rFonts w:asciiTheme="minorHAnsi" w:hAnsiTheme="minorHAnsi"/>
          <w:b/>
          <w:bCs/>
          <w:sz w:val="24"/>
          <w:szCs w:val="24"/>
          <w:u w:val="single"/>
          <w:lang w:val="en-US"/>
        </w:rPr>
      </w:pPr>
      <w:r w:rsidRPr="00EA5C56">
        <w:rPr>
          <w:rFonts w:asciiTheme="minorHAnsi" w:hAnsiTheme="minorHAnsi"/>
          <w:b/>
          <w:bCs/>
          <w:sz w:val="24"/>
          <w:szCs w:val="24"/>
          <w:u w:val="single"/>
          <w:lang w:val="en-US"/>
        </w:rPr>
        <w:br w:type="page"/>
      </w:r>
    </w:p>
    <w:p w14:paraId="7ACB6ACD" w14:textId="20357AE6" w:rsidR="00CC5E19" w:rsidRPr="00EA5C56" w:rsidRDefault="002412C2" w:rsidP="79A0024D">
      <w:pPr>
        <w:spacing w:line="278" w:lineRule="auto"/>
        <w:rPr>
          <w:rFonts w:asciiTheme="minorHAnsi" w:hAnsiTheme="minorHAnsi"/>
          <w:b/>
          <w:bCs/>
          <w:sz w:val="24"/>
          <w:szCs w:val="24"/>
          <w:u w:val="single"/>
          <w:lang w:val="en-US"/>
        </w:rPr>
      </w:pPr>
      <w:r w:rsidRPr="79A0024D">
        <w:rPr>
          <w:rFonts w:asciiTheme="minorHAnsi" w:hAnsiTheme="minorHAnsi"/>
          <w:b/>
          <w:bCs/>
          <w:sz w:val="24"/>
          <w:szCs w:val="24"/>
          <w:u w:val="single"/>
          <w:lang w:val="en-US"/>
        </w:rPr>
        <w:lastRenderedPageBreak/>
        <w:t>Annotated Law</w:t>
      </w:r>
    </w:p>
    <w:p w14:paraId="2327675A" w14:textId="0EAB0AC3" w:rsidR="00F47122" w:rsidRPr="00EA5C56" w:rsidRDefault="00D24F7A" w:rsidP="79A0024D">
      <w:pPr>
        <w:spacing w:line="278" w:lineRule="auto"/>
        <w:rPr>
          <w:rFonts w:asciiTheme="minorHAnsi" w:hAnsiTheme="minorHAnsi"/>
          <w:sz w:val="24"/>
          <w:szCs w:val="24"/>
          <w:lang w:val="en-US"/>
        </w:rPr>
      </w:pPr>
      <w:r w:rsidRPr="79A0024D">
        <w:rPr>
          <w:rFonts w:asciiTheme="minorHAnsi" w:hAnsiTheme="minorHAnsi"/>
          <w:sz w:val="24"/>
          <w:szCs w:val="24"/>
          <w:lang w:val="en-US"/>
        </w:rPr>
        <w:t>To disaggregate</w:t>
      </w:r>
      <w:r w:rsidR="00F47122" w:rsidRPr="79A0024D">
        <w:rPr>
          <w:rFonts w:asciiTheme="minorHAnsi" w:hAnsiTheme="minorHAnsi"/>
          <w:sz w:val="24"/>
          <w:szCs w:val="24"/>
          <w:lang w:val="en-US"/>
        </w:rPr>
        <w:t xml:space="preserve"> the enrolled law, see the annotated version below.</w:t>
      </w:r>
    </w:p>
    <w:p w14:paraId="719E5B64" w14:textId="77777777" w:rsidR="00640A3F" w:rsidRPr="00EA5C56" w:rsidRDefault="00640A3F" w:rsidP="00D24F7A">
      <w:pPr>
        <w:spacing w:line="278" w:lineRule="auto"/>
        <w:rPr>
          <w:rFonts w:asciiTheme="minorHAnsi" w:hAnsiTheme="minorHAnsi"/>
          <w:sz w:val="24"/>
          <w:szCs w:val="24"/>
          <w:lang w:val="en-US"/>
        </w:rPr>
      </w:pPr>
    </w:p>
    <w:p w14:paraId="1C7AD1B6" w14:textId="77777777" w:rsidR="00640A3F" w:rsidRPr="008E5EAE" w:rsidRDefault="00F47122" w:rsidP="00D24F7A">
      <w:pPr>
        <w:spacing w:line="278" w:lineRule="auto"/>
        <w:rPr>
          <w:rFonts w:asciiTheme="minorHAnsi" w:hAnsiTheme="minorHAnsi"/>
          <w:b/>
          <w:bCs/>
          <w:sz w:val="24"/>
          <w:szCs w:val="24"/>
          <w:lang w:val="en-US"/>
        </w:rPr>
      </w:pPr>
      <w:r w:rsidRPr="008E5EAE">
        <w:rPr>
          <w:rFonts w:asciiTheme="minorHAnsi" w:hAnsiTheme="minorHAnsi"/>
          <w:b/>
          <w:bCs/>
          <w:sz w:val="24"/>
          <w:szCs w:val="24"/>
          <w:lang w:val="en-US"/>
        </w:rPr>
        <w:t>Key:</w:t>
      </w:r>
      <w:r w:rsidR="00D24F7A" w:rsidRPr="008E5EAE">
        <w:rPr>
          <w:rFonts w:asciiTheme="minorHAnsi" w:hAnsiTheme="minorHAnsi"/>
          <w:b/>
          <w:bCs/>
          <w:sz w:val="24"/>
          <w:szCs w:val="24"/>
          <w:lang w:val="en-US"/>
        </w:rPr>
        <w:t xml:space="preserve"> </w:t>
      </w:r>
    </w:p>
    <w:p w14:paraId="797BE137" w14:textId="77777777" w:rsidR="00A426A9" w:rsidRPr="00EA5C56" w:rsidRDefault="00D24F7A" w:rsidP="00D24F7A">
      <w:pPr>
        <w:spacing w:line="278" w:lineRule="auto"/>
        <w:rPr>
          <w:rFonts w:asciiTheme="minorHAnsi" w:hAnsiTheme="minorHAnsi"/>
          <w:sz w:val="24"/>
          <w:szCs w:val="24"/>
          <w:highlight w:val="cyan"/>
          <w:lang w:val="en-US"/>
        </w:rPr>
      </w:pPr>
      <w:r w:rsidRPr="00EA5C56">
        <w:rPr>
          <w:rFonts w:asciiTheme="minorHAnsi" w:hAnsiTheme="minorHAnsi"/>
          <w:sz w:val="24"/>
          <w:szCs w:val="24"/>
          <w:highlight w:val="cyan"/>
          <w:lang w:val="en-US"/>
        </w:rPr>
        <w:t>AK State Board of Education / AK DEED responsibilities &amp; requirements</w:t>
      </w:r>
    </w:p>
    <w:p w14:paraId="09B4DF41" w14:textId="77777777" w:rsidR="00A426A9" w:rsidRPr="00EA5C56" w:rsidRDefault="00D24F7A" w:rsidP="00D24F7A">
      <w:pPr>
        <w:spacing w:line="278" w:lineRule="auto"/>
        <w:rPr>
          <w:rFonts w:asciiTheme="minorHAnsi" w:hAnsiTheme="minorHAnsi"/>
          <w:sz w:val="24"/>
          <w:szCs w:val="24"/>
          <w:lang w:val="en-US"/>
        </w:rPr>
      </w:pPr>
      <w:r w:rsidRPr="00EA5C56">
        <w:rPr>
          <w:rFonts w:asciiTheme="minorHAnsi" w:hAnsiTheme="minorHAnsi"/>
          <w:sz w:val="24"/>
          <w:szCs w:val="24"/>
          <w:highlight w:val="yellow"/>
          <w:lang w:val="en-US"/>
        </w:rPr>
        <w:t>AK District / AK School responsibilities &amp; requirements</w:t>
      </w:r>
    </w:p>
    <w:p w14:paraId="71A7BC35" w14:textId="77777777" w:rsidR="00A426A9" w:rsidRPr="00EA5C56" w:rsidRDefault="00A426A9" w:rsidP="00D24F7A">
      <w:pPr>
        <w:spacing w:line="278" w:lineRule="auto"/>
        <w:rPr>
          <w:rFonts w:asciiTheme="minorHAnsi" w:hAnsiTheme="minorHAnsi"/>
          <w:sz w:val="24"/>
          <w:szCs w:val="24"/>
          <w:highlight w:val="magenta"/>
          <w:lang w:val="en-US"/>
        </w:rPr>
      </w:pPr>
      <w:r w:rsidRPr="00EA5C56">
        <w:rPr>
          <w:rFonts w:asciiTheme="minorHAnsi" w:hAnsiTheme="minorHAnsi"/>
          <w:sz w:val="24"/>
          <w:szCs w:val="24"/>
          <w:highlight w:val="magenta"/>
          <w:lang w:val="en-US"/>
        </w:rPr>
        <w:t>R</w:t>
      </w:r>
      <w:r w:rsidR="00D24F7A" w:rsidRPr="00EA5C56">
        <w:rPr>
          <w:rFonts w:asciiTheme="minorHAnsi" w:hAnsiTheme="minorHAnsi"/>
          <w:sz w:val="24"/>
          <w:szCs w:val="24"/>
          <w:highlight w:val="magenta"/>
          <w:lang w:val="en-US"/>
        </w:rPr>
        <w:t>equired Civics topics</w:t>
      </w:r>
    </w:p>
    <w:p w14:paraId="7E3DA99C" w14:textId="4A8F70C4" w:rsidR="00D24F7A" w:rsidRPr="00EA5C56" w:rsidRDefault="034CD8A5"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green"/>
          <w:lang w:val="en-US"/>
        </w:rPr>
        <w:t>K</w:t>
      </w:r>
      <w:r w:rsidR="50157226" w:rsidRPr="32D7021F">
        <w:rPr>
          <w:rFonts w:asciiTheme="minorHAnsi" w:eastAsiaTheme="minorEastAsia" w:hAnsiTheme="minorHAnsi" w:cstheme="minorBidi"/>
          <w:sz w:val="24"/>
          <w:szCs w:val="24"/>
          <w:highlight w:val="green"/>
          <w:lang w:val="en-US"/>
        </w:rPr>
        <w:t xml:space="preserve">ey definitions, </w:t>
      </w:r>
      <w:proofErr w:type="gramStart"/>
      <w:r w:rsidR="50157226" w:rsidRPr="32D7021F">
        <w:rPr>
          <w:rFonts w:asciiTheme="minorHAnsi" w:eastAsiaTheme="minorEastAsia" w:hAnsiTheme="minorHAnsi" w:cstheme="minorBidi"/>
          <w:sz w:val="24"/>
          <w:szCs w:val="24"/>
          <w:highlight w:val="green"/>
          <w:lang w:val="en-US"/>
        </w:rPr>
        <w:t>terms, and</w:t>
      </w:r>
      <w:proofErr w:type="gramEnd"/>
      <w:r w:rsidR="50157226" w:rsidRPr="32D7021F">
        <w:rPr>
          <w:rFonts w:asciiTheme="minorHAnsi" w:eastAsiaTheme="minorEastAsia" w:hAnsiTheme="minorHAnsi" w:cstheme="minorBidi"/>
          <w:sz w:val="24"/>
          <w:szCs w:val="24"/>
          <w:highlight w:val="green"/>
          <w:lang w:val="en-US"/>
        </w:rPr>
        <w:t xml:space="preserve"> critical definitions and dates</w:t>
      </w:r>
      <w:r w:rsidR="467089EC" w:rsidRPr="32D7021F">
        <w:rPr>
          <w:rFonts w:asciiTheme="minorHAnsi" w:eastAsiaTheme="minorEastAsia" w:hAnsiTheme="minorHAnsi" w:cstheme="minorBidi"/>
          <w:sz w:val="24"/>
          <w:szCs w:val="24"/>
          <w:lang w:val="en-US"/>
        </w:rPr>
        <w:t>.</w:t>
      </w:r>
    </w:p>
    <w:tbl>
      <w:tblPr>
        <w:tblW w:w="13310" w:type="dxa"/>
        <w:tblCellMar>
          <w:top w:w="15" w:type="dxa"/>
          <w:left w:w="15" w:type="dxa"/>
          <w:bottom w:w="15" w:type="dxa"/>
          <w:right w:w="15" w:type="dxa"/>
        </w:tblCellMar>
        <w:tblLook w:val="04A0" w:firstRow="1" w:lastRow="0" w:firstColumn="1" w:lastColumn="0" w:noHBand="0" w:noVBand="1"/>
      </w:tblPr>
      <w:tblGrid>
        <w:gridCol w:w="3230"/>
        <w:gridCol w:w="10080"/>
      </w:tblGrid>
      <w:tr w:rsidR="00492F67" w:rsidRPr="00EA5C56" w14:paraId="4D5ACB51" w14:textId="77777777" w:rsidTr="32D7021F">
        <w:trPr>
          <w:tblHeader/>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71717" w:themeFill="background2" w:themeFillShade="1A"/>
            <w:tcMar>
              <w:top w:w="100" w:type="dxa"/>
              <w:left w:w="100" w:type="dxa"/>
              <w:bottom w:w="100" w:type="dxa"/>
              <w:right w:w="100" w:type="dxa"/>
            </w:tcMar>
          </w:tcPr>
          <w:p w14:paraId="06D7A045" w14:textId="258E10B3" w:rsidR="00492F67" w:rsidRPr="00EA5C56" w:rsidRDefault="442B09F7" w:rsidP="32D7021F">
            <w:pPr>
              <w:spacing w:line="278" w:lineRule="auto"/>
              <w:jc w:val="center"/>
              <w:rPr>
                <w:rFonts w:asciiTheme="minorHAnsi" w:eastAsiaTheme="minorEastAsia" w:hAnsiTheme="minorHAnsi" w:cstheme="minorBidi"/>
                <w:b/>
                <w:bCs/>
                <w:sz w:val="24"/>
                <w:szCs w:val="24"/>
                <w:lang w:val="en-US"/>
              </w:rPr>
            </w:pPr>
            <w:r w:rsidRPr="32D7021F">
              <w:rPr>
                <w:rFonts w:asciiTheme="minorHAnsi" w:eastAsiaTheme="minorEastAsia" w:hAnsiTheme="minorHAnsi" w:cstheme="minorBidi"/>
                <w:b/>
                <w:bCs/>
                <w:sz w:val="24"/>
                <w:szCs w:val="24"/>
                <w:lang w:val="en-US"/>
              </w:rPr>
              <w:t>Annotation</w:t>
            </w:r>
            <w:r w:rsidR="1CF7E44A" w:rsidRPr="32D7021F">
              <w:rPr>
                <w:rFonts w:asciiTheme="minorHAnsi" w:eastAsiaTheme="minorEastAsia" w:hAnsiTheme="minorHAnsi" w:cstheme="minorBidi"/>
                <w:b/>
                <w:bCs/>
                <w:sz w:val="24"/>
                <w:szCs w:val="24"/>
                <w:lang w:val="en-US"/>
              </w:rPr>
              <w:t>s</w:t>
            </w:r>
          </w:p>
        </w:tc>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92C2381" w14:textId="69CA5BE6" w:rsidR="00492F67" w:rsidRPr="00EA5C56" w:rsidRDefault="442B09F7" w:rsidP="32D7021F">
            <w:pPr>
              <w:spacing w:line="278" w:lineRule="auto"/>
              <w:jc w:val="center"/>
              <w:rPr>
                <w:rFonts w:asciiTheme="minorHAnsi" w:eastAsiaTheme="minorEastAsia" w:hAnsiTheme="minorHAnsi" w:cstheme="minorBidi"/>
                <w:b/>
                <w:bCs/>
                <w:sz w:val="24"/>
                <w:szCs w:val="24"/>
                <w:lang w:val="en-US"/>
              </w:rPr>
            </w:pPr>
            <w:r w:rsidRPr="32D7021F">
              <w:rPr>
                <w:rFonts w:asciiTheme="minorHAnsi" w:eastAsiaTheme="minorEastAsia" w:hAnsiTheme="minorHAnsi" w:cstheme="minorBidi"/>
                <w:b/>
                <w:bCs/>
                <w:sz w:val="24"/>
                <w:szCs w:val="24"/>
                <w:lang w:val="en-US"/>
              </w:rPr>
              <w:t>S</w:t>
            </w:r>
            <w:r w:rsidR="7AF5AB76" w:rsidRPr="32D7021F">
              <w:rPr>
                <w:rFonts w:asciiTheme="minorHAnsi" w:eastAsiaTheme="minorEastAsia" w:hAnsiTheme="minorHAnsi" w:cstheme="minorBidi"/>
                <w:b/>
                <w:bCs/>
                <w:sz w:val="24"/>
                <w:szCs w:val="24"/>
                <w:lang w:val="en-US"/>
              </w:rPr>
              <w:t xml:space="preserve">enate </w:t>
            </w:r>
            <w:r w:rsidRPr="32D7021F">
              <w:rPr>
                <w:rFonts w:asciiTheme="minorHAnsi" w:eastAsiaTheme="minorEastAsia" w:hAnsiTheme="minorHAnsi" w:cstheme="minorBidi"/>
                <w:b/>
                <w:bCs/>
                <w:sz w:val="24"/>
                <w:szCs w:val="24"/>
                <w:lang w:val="en-US"/>
              </w:rPr>
              <w:t>B</w:t>
            </w:r>
            <w:r w:rsidR="7AF5AB76" w:rsidRPr="32D7021F">
              <w:rPr>
                <w:rFonts w:asciiTheme="minorHAnsi" w:eastAsiaTheme="minorEastAsia" w:hAnsiTheme="minorHAnsi" w:cstheme="minorBidi"/>
                <w:b/>
                <w:bCs/>
                <w:sz w:val="24"/>
                <w:szCs w:val="24"/>
                <w:lang w:val="en-US"/>
              </w:rPr>
              <w:t>ill</w:t>
            </w:r>
            <w:r w:rsidRPr="32D7021F">
              <w:rPr>
                <w:rFonts w:asciiTheme="minorHAnsi" w:eastAsiaTheme="minorEastAsia" w:hAnsiTheme="minorHAnsi" w:cstheme="minorBidi"/>
                <w:b/>
                <w:bCs/>
                <w:sz w:val="24"/>
                <w:szCs w:val="24"/>
                <w:lang w:val="en-US"/>
              </w:rPr>
              <w:t xml:space="preserve"> 23</w:t>
            </w:r>
          </w:p>
        </w:tc>
      </w:tr>
      <w:tr w:rsidR="0001084C" w:rsidRPr="00EA5C56" w14:paraId="17BF9446" w14:textId="77777777" w:rsidTr="32D7021F">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DE129B" w14:textId="20107798" w:rsidR="0001084C" w:rsidRPr="00EA5C56" w:rsidRDefault="0001084C" w:rsidP="32D7021F">
            <w:pPr>
              <w:spacing w:line="278" w:lineRule="auto"/>
              <w:jc w:val="right"/>
              <w:rPr>
                <w:rFonts w:asciiTheme="minorHAnsi" w:eastAsiaTheme="minorEastAsia" w:hAnsiTheme="minorHAnsi" w:cstheme="minorBidi"/>
                <w:sz w:val="24"/>
                <w:szCs w:val="24"/>
                <w:highlight w:val="cyan"/>
                <w:lang w:val="en-US"/>
              </w:rPr>
            </w:pPr>
          </w:p>
          <w:p w14:paraId="7D0D18DD" w14:textId="0468FCC5" w:rsidR="0001084C" w:rsidRPr="00EA5C56" w:rsidRDefault="0001084C" w:rsidP="32D7021F">
            <w:pPr>
              <w:spacing w:line="278" w:lineRule="auto"/>
              <w:jc w:val="right"/>
              <w:rPr>
                <w:rFonts w:asciiTheme="minorHAnsi" w:eastAsiaTheme="minorEastAsia" w:hAnsiTheme="minorHAnsi" w:cstheme="minorBidi"/>
                <w:sz w:val="24"/>
                <w:szCs w:val="24"/>
                <w:highlight w:val="cyan"/>
                <w:lang w:val="en-US"/>
              </w:rPr>
            </w:pPr>
          </w:p>
          <w:p w14:paraId="7D989026" w14:textId="1F51CFDB" w:rsidR="0001084C" w:rsidRPr="00EA5C56" w:rsidRDefault="0001084C" w:rsidP="32D7021F">
            <w:pPr>
              <w:spacing w:line="278" w:lineRule="auto"/>
              <w:jc w:val="right"/>
              <w:rPr>
                <w:rFonts w:asciiTheme="minorHAnsi" w:eastAsiaTheme="minorEastAsia" w:hAnsiTheme="minorHAnsi" w:cstheme="minorBidi"/>
                <w:sz w:val="24"/>
                <w:szCs w:val="24"/>
                <w:highlight w:val="cyan"/>
                <w:lang w:val="en-US"/>
              </w:rPr>
            </w:pPr>
          </w:p>
          <w:p w14:paraId="75DDCC96" w14:textId="119281A0" w:rsidR="0001084C" w:rsidRPr="00EA5C56" w:rsidRDefault="0001084C" w:rsidP="32D7021F">
            <w:pPr>
              <w:spacing w:line="278" w:lineRule="auto"/>
              <w:jc w:val="right"/>
              <w:rPr>
                <w:rFonts w:asciiTheme="minorHAnsi" w:eastAsiaTheme="minorEastAsia" w:hAnsiTheme="minorHAnsi" w:cstheme="minorBidi"/>
                <w:sz w:val="24"/>
                <w:szCs w:val="24"/>
                <w:highlight w:val="cyan"/>
                <w:lang w:val="en-US"/>
              </w:rPr>
            </w:pPr>
          </w:p>
          <w:p w14:paraId="097DF282" w14:textId="787ADD1F" w:rsidR="0001084C" w:rsidRPr="00EA5C56" w:rsidRDefault="0001084C" w:rsidP="32D7021F">
            <w:pPr>
              <w:spacing w:line="278" w:lineRule="auto"/>
              <w:jc w:val="right"/>
              <w:rPr>
                <w:rFonts w:asciiTheme="minorHAnsi" w:eastAsiaTheme="minorEastAsia" w:hAnsiTheme="minorHAnsi" w:cstheme="minorBidi"/>
                <w:sz w:val="24"/>
                <w:szCs w:val="24"/>
                <w:highlight w:val="cyan"/>
                <w:lang w:val="en-US"/>
              </w:rPr>
            </w:pPr>
          </w:p>
          <w:p w14:paraId="0BDABCA3" w14:textId="2045728E" w:rsidR="0001084C" w:rsidRPr="00EA5C56" w:rsidRDefault="0001084C" w:rsidP="32D7021F">
            <w:pPr>
              <w:spacing w:line="278" w:lineRule="auto"/>
              <w:jc w:val="right"/>
              <w:rPr>
                <w:rFonts w:asciiTheme="minorHAnsi" w:eastAsiaTheme="minorEastAsia" w:hAnsiTheme="minorHAnsi" w:cstheme="minorBidi"/>
                <w:sz w:val="24"/>
                <w:szCs w:val="24"/>
                <w:highlight w:val="cyan"/>
                <w:lang w:val="en-US"/>
              </w:rPr>
            </w:pPr>
          </w:p>
          <w:p w14:paraId="22A49855" w14:textId="691727CE" w:rsidR="0001084C" w:rsidRPr="00EA5C56" w:rsidRDefault="0001084C" w:rsidP="32D7021F">
            <w:pPr>
              <w:spacing w:line="278" w:lineRule="auto"/>
              <w:jc w:val="right"/>
              <w:rPr>
                <w:rFonts w:asciiTheme="minorHAnsi" w:eastAsiaTheme="minorEastAsia" w:hAnsiTheme="minorHAnsi" w:cstheme="minorBidi"/>
                <w:sz w:val="24"/>
                <w:szCs w:val="24"/>
                <w:highlight w:val="cyan"/>
                <w:lang w:val="en-US"/>
              </w:rPr>
            </w:pPr>
          </w:p>
          <w:p w14:paraId="6E233BC1" w14:textId="4466C404" w:rsidR="0001084C" w:rsidRPr="00EA5C56" w:rsidRDefault="1D195E20" w:rsidP="32D7021F">
            <w:pPr>
              <w:spacing w:line="278" w:lineRule="auto"/>
              <w:jc w:val="right"/>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cyan"/>
                <w:lang w:val="en-US"/>
              </w:rPr>
              <w:t>Sec 1 (a) AK SBOE will provide a list of “open educational resources” via the AK DEED website</w:t>
            </w:r>
          </w:p>
          <w:p w14:paraId="1C891B1D" w14:textId="337558F9" w:rsidR="1D195E20" w:rsidRDefault="1D195E20" w:rsidP="32D7021F">
            <w:pPr>
              <w:spacing w:line="278" w:lineRule="auto"/>
              <w:jc w:val="right"/>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yellow"/>
                <w:lang w:val="en-US"/>
              </w:rPr>
              <w:t xml:space="preserve">AK Districts </w:t>
            </w:r>
            <w:r w:rsidRPr="32D7021F">
              <w:rPr>
                <w:rFonts w:asciiTheme="minorHAnsi" w:eastAsiaTheme="minorEastAsia" w:hAnsiTheme="minorHAnsi" w:cstheme="minorBidi"/>
                <w:sz w:val="24"/>
                <w:szCs w:val="24"/>
                <w:highlight w:val="yellow"/>
                <w:u w:val="single"/>
                <w:lang w:val="en-US"/>
              </w:rPr>
              <w:t>may</w:t>
            </w:r>
            <w:r w:rsidRPr="32D7021F">
              <w:rPr>
                <w:rFonts w:asciiTheme="minorHAnsi" w:eastAsiaTheme="minorEastAsia" w:hAnsiTheme="minorHAnsi" w:cstheme="minorBidi"/>
                <w:sz w:val="24"/>
                <w:szCs w:val="24"/>
                <w:highlight w:val="yellow"/>
                <w:lang w:val="en-US"/>
              </w:rPr>
              <w:t xml:space="preserve"> use this list of resources</w:t>
            </w:r>
          </w:p>
          <w:p w14:paraId="626F3E5D" w14:textId="32136DFC" w:rsidR="32D7021F" w:rsidRDefault="32D7021F" w:rsidP="32D7021F">
            <w:pPr>
              <w:spacing w:line="278" w:lineRule="auto"/>
              <w:jc w:val="right"/>
              <w:rPr>
                <w:rFonts w:asciiTheme="minorHAnsi" w:eastAsiaTheme="minorEastAsia" w:hAnsiTheme="minorHAnsi" w:cstheme="minorBidi"/>
                <w:sz w:val="24"/>
                <w:szCs w:val="24"/>
                <w:highlight w:val="magenta"/>
                <w:lang w:val="en-US"/>
              </w:rPr>
            </w:pPr>
          </w:p>
          <w:p w14:paraId="02B3C634" w14:textId="266CCBA3" w:rsidR="00D13677" w:rsidRPr="00EA5C56" w:rsidRDefault="1D195E20" w:rsidP="32D7021F">
            <w:pPr>
              <w:spacing w:line="278" w:lineRule="auto"/>
              <w:jc w:val="right"/>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List of required instructional topics</w:t>
            </w:r>
            <w:r w:rsidR="00D13677">
              <w:br/>
            </w:r>
          </w:p>
          <w:p w14:paraId="6955E84F" w14:textId="187F1B70"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64703531" w14:textId="33E20DD1"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1A3C4716" w14:textId="7AB72081"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3E00FC6F" w14:textId="6E690E34"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5DD973E8" w14:textId="56FDFB75"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1921640E" w14:textId="180A24FA"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770F9B41" w14:textId="6E3C59DA"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5CFA71DD" w14:textId="4C9E489D"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4512CB95" w14:textId="1E6A8F28"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6CE6B79D" w14:textId="2E66B83B"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60D2D9A2" w14:textId="11E6AA8A"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5D53E7F8" w14:textId="273FCAF8"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69C85499" w14:textId="229D5A68"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781A5313" w14:textId="1313B16D"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11C84012" w14:textId="037D3EA7"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00566C6A" w14:textId="1CDA6C44"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6FE14E8C" w14:textId="3EBEAFE0" w:rsidR="00D13677" w:rsidRPr="00EA5C56" w:rsidRDefault="00D13677" w:rsidP="32D7021F">
            <w:pPr>
              <w:spacing w:line="278" w:lineRule="auto"/>
              <w:jc w:val="right"/>
              <w:rPr>
                <w:rFonts w:asciiTheme="minorHAnsi" w:eastAsiaTheme="minorEastAsia" w:hAnsiTheme="minorHAnsi" w:cstheme="minorBidi"/>
                <w:sz w:val="24"/>
                <w:szCs w:val="24"/>
                <w:highlight w:val="yellow"/>
                <w:lang w:val="en-US"/>
              </w:rPr>
            </w:pPr>
          </w:p>
          <w:p w14:paraId="62B060E6" w14:textId="3A41E7F8" w:rsidR="00D13677" w:rsidRPr="00EA5C56" w:rsidRDefault="1D195E20" w:rsidP="32D7021F">
            <w:pPr>
              <w:spacing w:line="278" w:lineRule="auto"/>
              <w:jc w:val="right"/>
              <w:rPr>
                <w:lang w:val="en-US"/>
              </w:rPr>
            </w:pPr>
            <w:r w:rsidRPr="32D7021F">
              <w:rPr>
                <w:rFonts w:asciiTheme="minorHAnsi" w:eastAsiaTheme="minorEastAsia" w:hAnsiTheme="minorHAnsi" w:cstheme="minorBidi"/>
                <w:sz w:val="24"/>
                <w:szCs w:val="24"/>
                <w:highlight w:val="yellow"/>
                <w:lang w:val="en-US"/>
              </w:rPr>
              <w:t xml:space="preserve">AK </w:t>
            </w:r>
            <w:r w:rsidR="00F57CC5">
              <w:rPr>
                <w:rFonts w:asciiTheme="minorHAnsi" w:eastAsiaTheme="minorEastAsia" w:hAnsiTheme="minorHAnsi" w:cstheme="minorBidi"/>
                <w:sz w:val="24"/>
                <w:szCs w:val="24"/>
                <w:highlight w:val="yellow"/>
                <w:lang w:val="en-US"/>
              </w:rPr>
              <w:t>s</w:t>
            </w:r>
            <w:r w:rsidRPr="32D7021F">
              <w:rPr>
                <w:rFonts w:asciiTheme="minorHAnsi" w:eastAsiaTheme="minorEastAsia" w:hAnsiTheme="minorHAnsi" w:cstheme="minorBidi"/>
                <w:sz w:val="24"/>
                <w:szCs w:val="24"/>
                <w:highlight w:val="yellow"/>
                <w:lang w:val="en-US"/>
              </w:rPr>
              <w:t>chools’ requirements and exceptions for issuing diplomas in relation to SB 23 civics requirements</w:t>
            </w:r>
          </w:p>
          <w:p w14:paraId="3CAF3427" w14:textId="13DE2284"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49F90CEB" w14:textId="66A2F4B0"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6ED935DE" w14:textId="24982A48"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6F335CD3" w14:textId="5F06D78C"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7E15E35A" w14:textId="7BDAC076"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30B8FE79" w14:textId="26C46DBF"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1DF75690" w14:textId="36D37B42"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40A5EDD3" w14:textId="58DB9CE0"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3E5301ED" w14:textId="615D5D4E"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57E9F88E" w14:textId="1F8E0D19"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242461BC" w14:textId="670D41F3"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52FC8DD4" w14:textId="6C6AE355"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35FFCC3D" w14:textId="1CD1931D"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5E17A11C" w14:textId="6D7C002C"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194ADCB3" w14:textId="1FE48AFC"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7636C584" w14:textId="46044199"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3FAF4DD2" w14:textId="68F5AA36"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7465E989" w14:textId="1FDD946E"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591632D9" w14:textId="1429BE3A" w:rsidR="32D7021F" w:rsidRDefault="32D7021F" w:rsidP="32D7021F">
            <w:pPr>
              <w:spacing w:line="278" w:lineRule="auto"/>
              <w:jc w:val="right"/>
              <w:rPr>
                <w:rFonts w:asciiTheme="minorHAnsi" w:eastAsiaTheme="minorEastAsia" w:hAnsiTheme="minorHAnsi" w:cstheme="minorBidi"/>
                <w:sz w:val="24"/>
                <w:szCs w:val="24"/>
                <w:highlight w:val="cyan"/>
                <w:lang w:val="en-US"/>
              </w:rPr>
            </w:pPr>
          </w:p>
          <w:p w14:paraId="617A6D3B" w14:textId="37ADB387" w:rsidR="00D13677" w:rsidRPr="00EA5C56" w:rsidRDefault="1D195E20" w:rsidP="32D7021F">
            <w:pPr>
              <w:spacing w:line="278" w:lineRule="auto"/>
              <w:jc w:val="right"/>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cyan"/>
                <w:lang w:val="en-US"/>
              </w:rPr>
              <w:t>AK DEED requirement to create a Civics Seal program</w:t>
            </w:r>
          </w:p>
          <w:p w14:paraId="097AEBF2" w14:textId="65D55551" w:rsidR="32D7021F" w:rsidRDefault="32D7021F" w:rsidP="32D7021F">
            <w:pPr>
              <w:spacing w:line="278" w:lineRule="auto"/>
              <w:jc w:val="right"/>
              <w:rPr>
                <w:rFonts w:asciiTheme="minorHAnsi" w:eastAsiaTheme="minorEastAsia" w:hAnsiTheme="minorHAnsi" w:cstheme="minorBidi"/>
                <w:sz w:val="24"/>
                <w:szCs w:val="24"/>
                <w:highlight w:val="green"/>
                <w:lang w:val="en-US"/>
              </w:rPr>
            </w:pPr>
          </w:p>
          <w:p w14:paraId="6459C7FD" w14:textId="01F1CF42" w:rsidR="32D7021F" w:rsidRDefault="32D7021F" w:rsidP="32D7021F">
            <w:pPr>
              <w:spacing w:line="278" w:lineRule="auto"/>
              <w:jc w:val="right"/>
              <w:rPr>
                <w:rFonts w:asciiTheme="minorHAnsi" w:eastAsiaTheme="minorEastAsia" w:hAnsiTheme="minorHAnsi" w:cstheme="minorBidi"/>
                <w:sz w:val="24"/>
                <w:szCs w:val="24"/>
                <w:highlight w:val="green"/>
                <w:lang w:val="en-US"/>
              </w:rPr>
            </w:pPr>
          </w:p>
          <w:p w14:paraId="5C566031" w14:textId="3B3F046C" w:rsidR="32D7021F" w:rsidRDefault="32D7021F" w:rsidP="32D7021F">
            <w:pPr>
              <w:spacing w:line="278" w:lineRule="auto"/>
              <w:jc w:val="right"/>
              <w:rPr>
                <w:rFonts w:asciiTheme="minorHAnsi" w:eastAsiaTheme="minorEastAsia" w:hAnsiTheme="minorHAnsi" w:cstheme="minorBidi"/>
                <w:sz w:val="24"/>
                <w:szCs w:val="24"/>
                <w:highlight w:val="green"/>
                <w:lang w:val="en-US"/>
              </w:rPr>
            </w:pPr>
          </w:p>
          <w:p w14:paraId="3E908992" w14:textId="1AE268FB" w:rsidR="0001084C" w:rsidRPr="00EA5C56" w:rsidRDefault="1D195E20" w:rsidP="32D7021F">
            <w:pPr>
              <w:spacing w:line="278" w:lineRule="auto"/>
              <w:jc w:val="right"/>
              <w:rPr>
                <w:rFonts w:asciiTheme="minorHAnsi" w:eastAsiaTheme="minorEastAsia" w:hAnsiTheme="minorHAnsi" w:cstheme="minorBidi"/>
                <w:b/>
                <w:bCs/>
                <w:sz w:val="24"/>
                <w:szCs w:val="24"/>
                <w:lang w:val="en-US"/>
              </w:rPr>
            </w:pPr>
            <w:r w:rsidRPr="32D7021F">
              <w:rPr>
                <w:rFonts w:asciiTheme="minorHAnsi" w:eastAsiaTheme="minorEastAsia" w:hAnsiTheme="minorHAnsi" w:cstheme="minorBidi"/>
                <w:sz w:val="24"/>
                <w:szCs w:val="24"/>
                <w:highlight w:val="green"/>
                <w:lang w:val="en-US"/>
              </w:rPr>
              <w:t xml:space="preserve">Definition: </w:t>
            </w:r>
            <w:r w:rsidRPr="32D7021F">
              <w:rPr>
                <w:rFonts w:asciiTheme="minorHAnsi" w:eastAsiaTheme="minorEastAsia" w:hAnsiTheme="minorHAnsi" w:cstheme="minorBidi"/>
                <w:b/>
                <w:bCs/>
                <w:sz w:val="24"/>
                <w:szCs w:val="24"/>
                <w:highlight w:val="green"/>
                <w:lang w:val="en-US"/>
              </w:rPr>
              <w:t xml:space="preserve">open educational </w:t>
            </w:r>
            <w:proofErr w:type="gramStart"/>
            <w:r w:rsidRPr="32D7021F">
              <w:rPr>
                <w:rFonts w:asciiTheme="minorHAnsi" w:eastAsiaTheme="minorEastAsia" w:hAnsiTheme="minorHAnsi" w:cstheme="minorBidi"/>
                <w:b/>
                <w:bCs/>
                <w:sz w:val="24"/>
                <w:szCs w:val="24"/>
                <w:highlight w:val="green"/>
                <w:lang w:val="en-US"/>
              </w:rPr>
              <w:t>resource</w:t>
            </w:r>
            <w:proofErr w:type="gramEnd"/>
          </w:p>
          <w:p w14:paraId="64E2FDD8" w14:textId="2225331F" w:rsidR="32D7021F" w:rsidRDefault="32D7021F" w:rsidP="32D7021F">
            <w:pPr>
              <w:spacing w:line="278" w:lineRule="auto"/>
              <w:jc w:val="right"/>
              <w:rPr>
                <w:rFonts w:asciiTheme="minorHAnsi" w:eastAsiaTheme="minorEastAsia" w:hAnsiTheme="minorHAnsi" w:cstheme="minorBidi"/>
                <w:sz w:val="24"/>
                <w:szCs w:val="24"/>
                <w:highlight w:val="green"/>
                <w:lang w:val="en-US"/>
              </w:rPr>
            </w:pPr>
          </w:p>
          <w:p w14:paraId="5F4038DB" w14:textId="595AEB97" w:rsidR="32D7021F" w:rsidRDefault="32D7021F" w:rsidP="32D7021F">
            <w:pPr>
              <w:spacing w:line="278" w:lineRule="auto"/>
              <w:jc w:val="right"/>
              <w:rPr>
                <w:rFonts w:asciiTheme="minorHAnsi" w:eastAsiaTheme="minorEastAsia" w:hAnsiTheme="minorHAnsi" w:cstheme="minorBidi"/>
                <w:sz w:val="24"/>
                <w:szCs w:val="24"/>
                <w:highlight w:val="green"/>
                <w:lang w:val="en-US"/>
              </w:rPr>
            </w:pPr>
          </w:p>
          <w:p w14:paraId="49FA6B33" w14:textId="5ECD4CA1" w:rsidR="0001084C" w:rsidRPr="00EA5C56" w:rsidRDefault="1D195E20" w:rsidP="32D7021F">
            <w:pPr>
              <w:spacing w:line="278" w:lineRule="auto"/>
              <w:jc w:val="right"/>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green"/>
                <w:lang w:val="en-US"/>
              </w:rPr>
              <w:t xml:space="preserve">Definition: </w:t>
            </w:r>
            <w:r w:rsidRPr="32D7021F">
              <w:rPr>
                <w:rFonts w:asciiTheme="minorHAnsi" w:eastAsiaTheme="minorEastAsia" w:hAnsiTheme="minorHAnsi" w:cstheme="minorBidi"/>
                <w:b/>
                <w:bCs/>
                <w:sz w:val="24"/>
                <w:szCs w:val="24"/>
                <w:highlight w:val="green"/>
                <w:lang w:val="en-US"/>
              </w:rPr>
              <w:t>passing score</w:t>
            </w:r>
          </w:p>
          <w:p w14:paraId="1299EA79" w14:textId="19547500" w:rsidR="32D7021F" w:rsidRDefault="32D7021F" w:rsidP="32D7021F">
            <w:pPr>
              <w:spacing w:line="278" w:lineRule="auto"/>
              <w:jc w:val="right"/>
              <w:rPr>
                <w:rFonts w:asciiTheme="minorHAnsi" w:eastAsiaTheme="minorEastAsia" w:hAnsiTheme="minorHAnsi" w:cstheme="minorBidi"/>
                <w:sz w:val="24"/>
                <w:szCs w:val="24"/>
                <w:highlight w:val="yellow"/>
                <w:lang w:val="en-US"/>
              </w:rPr>
            </w:pPr>
          </w:p>
          <w:p w14:paraId="57757223" w14:textId="2046722F" w:rsidR="32D7021F" w:rsidRDefault="32D7021F" w:rsidP="32D7021F">
            <w:pPr>
              <w:spacing w:line="278" w:lineRule="auto"/>
              <w:jc w:val="right"/>
              <w:rPr>
                <w:rFonts w:asciiTheme="minorHAnsi" w:eastAsiaTheme="minorEastAsia" w:hAnsiTheme="minorHAnsi" w:cstheme="minorBidi"/>
                <w:sz w:val="24"/>
                <w:szCs w:val="24"/>
                <w:highlight w:val="yellow"/>
                <w:lang w:val="en-US"/>
              </w:rPr>
            </w:pPr>
          </w:p>
          <w:p w14:paraId="03794066" w14:textId="4CBC73C4" w:rsidR="32D7021F" w:rsidRDefault="32D7021F" w:rsidP="32D7021F">
            <w:pPr>
              <w:spacing w:line="278" w:lineRule="auto"/>
              <w:jc w:val="right"/>
              <w:rPr>
                <w:rFonts w:asciiTheme="minorHAnsi" w:eastAsiaTheme="minorEastAsia" w:hAnsiTheme="minorHAnsi" w:cstheme="minorBidi"/>
                <w:sz w:val="24"/>
                <w:szCs w:val="24"/>
                <w:highlight w:val="yellow"/>
                <w:lang w:val="en-US"/>
              </w:rPr>
            </w:pPr>
          </w:p>
          <w:p w14:paraId="4FFCFE3A" w14:textId="5722392C" w:rsidR="32D7021F" w:rsidRDefault="32D7021F" w:rsidP="32D7021F">
            <w:pPr>
              <w:spacing w:line="278" w:lineRule="auto"/>
              <w:jc w:val="right"/>
              <w:rPr>
                <w:rFonts w:asciiTheme="minorHAnsi" w:eastAsiaTheme="minorEastAsia" w:hAnsiTheme="minorHAnsi" w:cstheme="minorBidi"/>
                <w:sz w:val="24"/>
                <w:szCs w:val="24"/>
                <w:highlight w:val="yellow"/>
                <w:lang w:val="en-US"/>
              </w:rPr>
            </w:pPr>
          </w:p>
          <w:p w14:paraId="1BC83C64" w14:textId="7DA92637" w:rsidR="32D7021F" w:rsidRDefault="32D7021F" w:rsidP="32D7021F">
            <w:pPr>
              <w:spacing w:line="278" w:lineRule="auto"/>
              <w:jc w:val="right"/>
              <w:rPr>
                <w:rFonts w:asciiTheme="minorHAnsi" w:eastAsiaTheme="minorEastAsia" w:hAnsiTheme="minorHAnsi" w:cstheme="minorBidi"/>
                <w:sz w:val="24"/>
                <w:szCs w:val="24"/>
                <w:highlight w:val="yellow"/>
                <w:lang w:val="en-US"/>
              </w:rPr>
            </w:pPr>
          </w:p>
          <w:p w14:paraId="252B633C" w14:textId="3B5B0C0C" w:rsidR="00EA5C56" w:rsidRPr="00EA5C56" w:rsidRDefault="1D195E20" w:rsidP="32D7021F">
            <w:pPr>
              <w:spacing w:line="278" w:lineRule="auto"/>
              <w:jc w:val="right"/>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yellow"/>
                <w:lang w:val="en-US"/>
              </w:rPr>
              <w:t>New AK Graduation Requirements language will impact district graduation requirements / publications</w:t>
            </w:r>
          </w:p>
          <w:p w14:paraId="039F6EFE" w14:textId="07F296F1" w:rsidR="0001084C" w:rsidRPr="00EA5C56" w:rsidRDefault="0001084C" w:rsidP="32D7021F">
            <w:pPr>
              <w:spacing w:line="278" w:lineRule="auto"/>
              <w:jc w:val="right"/>
              <w:rPr>
                <w:rFonts w:asciiTheme="minorHAnsi" w:eastAsiaTheme="minorEastAsia" w:hAnsiTheme="minorHAnsi" w:cstheme="minorBidi"/>
                <w:sz w:val="24"/>
                <w:szCs w:val="24"/>
                <w:highlight w:val="green"/>
                <w:lang w:val="en-US"/>
              </w:rPr>
            </w:pPr>
          </w:p>
          <w:p w14:paraId="55EFF3D4" w14:textId="5987BE5E" w:rsidR="0001084C" w:rsidRPr="00EA5C56" w:rsidRDefault="0001084C" w:rsidP="32D7021F">
            <w:pPr>
              <w:spacing w:line="278" w:lineRule="auto"/>
              <w:jc w:val="right"/>
              <w:rPr>
                <w:rFonts w:asciiTheme="minorHAnsi" w:eastAsiaTheme="minorEastAsia" w:hAnsiTheme="minorHAnsi" w:cstheme="minorBidi"/>
                <w:sz w:val="24"/>
                <w:szCs w:val="24"/>
                <w:highlight w:val="green"/>
                <w:lang w:val="en-US"/>
              </w:rPr>
            </w:pPr>
          </w:p>
          <w:p w14:paraId="60260B08" w14:textId="5F7825EC" w:rsidR="0001084C" w:rsidRPr="00EA5C56" w:rsidRDefault="1D195E20" w:rsidP="32D7021F">
            <w:pPr>
              <w:spacing w:line="278" w:lineRule="auto"/>
              <w:jc w:val="right"/>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green"/>
                <w:lang w:val="en-US"/>
              </w:rPr>
              <w:t>Implementation date for AK Districts / Schools and SBOE / AK DEED: 7/1/</w:t>
            </w:r>
            <w:r w:rsidR="1CF7E44A" w:rsidRPr="32D7021F">
              <w:rPr>
                <w:rFonts w:asciiTheme="minorHAnsi" w:eastAsiaTheme="minorEastAsia" w:hAnsiTheme="minorHAnsi" w:cstheme="minorBidi"/>
                <w:sz w:val="24"/>
                <w:szCs w:val="24"/>
                <w:highlight w:val="green"/>
                <w:lang w:val="en-US"/>
              </w:rPr>
              <w:t>27</w:t>
            </w:r>
          </w:p>
        </w:tc>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820A8C" w14:textId="55898DCF" w:rsidR="0001084C" w:rsidRPr="00EA5C56" w:rsidRDefault="1D195E20" w:rsidP="32D7021F">
            <w:pPr>
              <w:spacing w:line="278" w:lineRule="auto"/>
              <w:jc w:val="center"/>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lastRenderedPageBreak/>
              <w:t>AN ACT</w:t>
            </w:r>
          </w:p>
          <w:p w14:paraId="4DDB7221" w14:textId="77777777" w:rsidR="0001084C" w:rsidRPr="00EA5C56" w:rsidRDefault="0001084C" w:rsidP="32D7021F">
            <w:pPr>
              <w:spacing w:line="278" w:lineRule="auto"/>
              <w:rPr>
                <w:rFonts w:asciiTheme="minorHAnsi" w:eastAsiaTheme="minorEastAsia" w:hAnsiTheme="minorHAnsi" w:cstheme="minorBidi"/>
                <w:sz w:val="24"/>
                <w:szCs w:val="24"/>
                <w:lang w:val="en-US"/>
              </w:rPr>
            </w:pPr>
          </w:p>
          <w:p w14:paraId="76B62A96"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1 Relating to civics education, civics assessments, and secondary school graduation </w:t>
            </w:r>
          </w:p>
          <w:p w14:paraId="458CAB16"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2 requirements; and providing for an effective date. </w:t>
            </w:r>
          </w:p>
          <w:p w14:paraId="408C48BA"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3     _______________ </w:t>
            </w:r>
          </w:p>
          <w:p w14:paraId="60CEEA53"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4 * Section 1. AS 14.03 is amended by adding a new section to read: </w:t>
            </w:r>
          </w:p>
          <w:p w14:paraId="7D005B6C"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5      Sec. 14.03.076. Comparative government and civics education and </w:t>
            </w:r>
          </w:p>
          <w:p w14:paraId="11C0464F"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lang w:val="en-US"/>
              </w:rPr>
              <w:t xml:space="preserve">6 assessments requirement. </w:t>
            </w:r>
            <w:r w:rsidRPr="32D7021F">
              <w:rPr>
                <w:rFonts w:asciiTheme="minorHAnsi" w:eastAsiaTheme="minorEastAsia" w:hAnsiTheme="minorHAnsi" w:cstheme="minorBidi"/>
                <w:sz w:val="24"/>
                <w:szCs w:val="24"/>
                <w:highlight w:val="cyan"/>
                <w:lang w:val="en-US"/>
              </w:rPr>
              <w:t>(a) The board shall make available on the department's </w:t>
            </w:r>
          </w:p>
          <w:p w14:paraId="1855F2C8"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highlight w:val="cyan"/>
                <w:lang w:val="en-US"/>
              </w:rPr>
              <w:t>7 Internet website and periodically update a list of open educational resources relating to </w:t>
            </w:r>
          </w:p>
          <w:p w14:paraId="344FB155"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highlight w:val="cyan"/>
                <w:lang w:val="en-US"/>
              </w:rPr>
              <w:t>8 comparative government and civics education curricula, civics assessments, and civics </w:t>
            </w:r>
          </w:p>
          <w:p w14:paraId="7052D913"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cyan"/>
                <w:lang w:val="en-US"/>
              </w:rPr>
              <w:t>9 project-based assessments.</w:t>
            </w:r>
            <w:r w:rsidRPr="32D7021F">
              <w:rPr>
                <w:rFonts w:asciiTheme="minorHAnsi" w:eastAsiaTheme="minorEastAsia" w:hAnsiTheme="minorHAnsi" w:cstheme="minorBidi"/>
                <w:sz w:val="24"/>
                <w:szCs w:val="24"/>
                <w:lang w:val="en-US"/>
              </w:rPr>
              <w:t xml:space="preserve"> </w:t>
            </w:r>
            <w:r w:rsidRPr="32D7021F">
              <w:rPr>
                <w:rFonts w:asciiTheme="minorHAnsi" w:eastAsiaTheme="minorEastAsia" w:hAnsiTheme="minorHAnsi" w:cstheme="minorBidi"/>
                <w:sz w:val="24"/>
                <w:szCs w:val="24"/>
                <w:highlight w:val="yellow"/>
                <w:lang w:val="en-US"/>
              </w:rPr>
              <w:t>A school district may use the list provided by the board to </w:t>
            </w:r>
          </w:p>
          <w:p w14:paraId="355EADE1"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yellow"/>
                <w:lang w:val="en-US"/>
              </w:rPr>
              <w:t>10 instruct students in comparative government and civics.</w:t>
            </w:r>
            <w:r w:rsidRPr="32D7021F">
              <w:rPr>
                <w:rFonts w:asciiTheme="minorHAnsi" w:eastAsiaTheme="minorEastAsia" w:hAnsiTheme="minorHAnsi" w:cstheme="minorBidi"/>
                <w:sz w:val="24"/>
                <w:szCs w:val="24"/>
                <w:lang w:val="en-US"/>
              </w:rPr>
              <w:t> </w:t>
            </w:r>
          </w:p>
          <w:p w14:paraId="0C4173DF"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highlight w:val="cyan"/>
                <w:lang w:val="en-US"/>
              </w:rPr>
              <w:t>11 (b) The list provided under (a) of this section must include resources about </w:t>
            </w:r>
          </w:p>
          <w:p w14:paraId="4606F167"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cyan"/>
                <w:lang w:val="en-US"/>
              </w:rPr>
              <w:t xml:space="preserve">12 </w:t>
            </w:r>
            <w:proofErr w:type="gramStart"/>
            <w:r w:rsidRPr="32D7021F">
              <w:rPr>
                <w:rFonts w:asciiTheme="minorHAnsi" w:eastAsiaTheme="minorEastAsia" w:hAnsiTheme="minorHAnsi" w:cstheme="minorBidi"/>
                <w:sz w:val="24"/>
                <w:szCs w:val="24"/>
                <w:highlight w:val="cyan"/>
                <w:lang w:val="en-US"/>
              </w:rPr>
              <w:t>instruction</w:t>
            </w:r>
            <w:proofErr w:type="gramEnd"/>
            <w:r w:rsidRPr="32D7021F">
              <w:rPr>
                <w:rFonts w:asciiTheme="minorHAnsi" w:eastAsiaTheme="minorEastAsia" w:hAnsiTheme="minorHAnsi" w:cstheme="minorBidi"/>
                <w:sz w:val="24"/>
                <w:szCs w:val="24"/>
                <w:highlight w:val="cyan"/>
                <w:lang w:val="en-US"/>
              </w:rPr>
              <w:t xml:space="preserve"> on</w:t>
            </w:r>
            <w:r w:rsidRPr="32D7021F">
              <w:rPr>
                <w:rFonts w:asciiTheme="minorHAnsi" w:eastAsiaTheme="minorEastAsia" w:hAnsiTheme="minorHAnsi" w:cstheme="minorBidi"/>
                <w:sz w:val="24"/>
                <w:szCs w:val="24"/>
                <w:lang w:val="en-US"/>
              </w:rPr>
              <w:t> </w:t>
            </w:r>
          </w:p>
          <w:p w14:paraId="1367C986"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13 (1) the founding history of the United States, including foundational </w:t>
            </w:r>
          </w:p>
          <w:p w14:paraId="0FAAC9A3"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14 documents and the principles of government of the United States; </w:t>
            </w:r>
          </w:p>
          <w:p w14:paraId="26062F49"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15 (2) federalism, including the role and operations of local, state, and </w:t>
            </w:r>
          </w:p>
          <w:p w14:paraId="5650B86B"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lastRenderedPageBreak/>
              <w:t>1 national governments; </w:t>
            </w:r>
          </w:p>
          <w:p w14:paraId="71BFC3D9"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2 (3) the institutions of the United States government, including the </w:t>
            </w:r>
          </w:p>
          <w:p w14:paraId="64C95A02"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3 responsibilities of the executive, legislative, and judicial branches; </w:t>
            </w:r>
          </w:p>
          <w:p w14:paraId="1B8EFA70"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4 (4) the rights and responsibilities of United States citizenship; </w:t>
            </w:r>
          </w:p>
          <w:p w14:paraId="572A49E4"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5 (5) civil liberties and civil rights; </w:t>
            </w:r>
          </w:p>
          <w:p w14:paraId="0C619A4E"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6 (6) the Constitution of the State of Alaska and the Constitution of the </w:t>
            </w:r>
          </w:p>
          <w:p w14:paraId="17695A16"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7 United States; </w:t>
            </w:r>
          </w:p>
          <w:p w14:paraId="3FB1B6DD"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8 (7) political parties and interest groups; </w:t>
            </w:r>
          </w:p>
          <w:p w14:paraId="1FC110F5"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9 (8) campaigns and elections; </w:t>
            </w:r>
          </w:p>
          <w:p w14:paraId="4CB44438"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10 (9) the United States Congress; </w:t>
            </w:r>
          </w:p>
          <w:p w14:paraId="3AAA018B"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11 (10) domestic policy; </w:t>
            </w:r>
          </w:p>
          <w:p w14:paraId="270A0C3C"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12 (11) foreign policy; </w:t>
            </w:r>
          </w:p>
          <w:p w14:paraId="4784325D"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13 (12) comparative systems of governments used globally and by Alaska </w:t>
            </w:r>
          </w:p>
          <w:p w14:paraId="358CE816"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14 Natives; </w:t>
            </w:r>
          </w:p>
          <w:p w14:paraId="79B066B6"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15 (13) international relations; and </w:t>
            </w:r>
          </w:p>
          <w:p w14:paraId="7F614255" w14:textId="77777777" w:rsidR="0001084C" w:rsidRPr="00EA5C56" w:rsidRDefault="1D195E20" w:rsidP="32D7021F">
            <w:pPr>
              <w:spacing w:line="278" w:lineRule="auto"/>
              <w:rPr>
                <w:rFonts w:asciiTheme="minorHAnsi" w:eastAsiaTheme="minorEastAsia" w:hAnsiTheme="minorHAnsi" w:cstheme="minorBidi"/>
                <w:sz w:val="24"/>
                <w:szCs w:val="24"/>
                <w:highlight w:val="magenta"/>
                <w:lang w:val="en-US"/>
              </w:rPr>
            </w:pPr>
            <w:r w:rsidRPr="32D7021F">
              <w:rPr>
                <w:rFonts w:asciiTheme="minorHAnsi" w:eastAsiaTheme="minorEastAsia" w:hAnsiTheme="minorHAnsi" w:cstheme="minorBidi"/>
                <w:sz w:val="24"/>
                <w:szCs w:val="24"/>
                <w:highlight w:val="magenta"/>
                <w:lang w:val="en-US"/>
              </w:rPr>
              <w:t>16 (14) major issues facing local, state, and the United States </w:t>
            </w:r>
          </w:p>
          <w:p w14:paraId="513ABE93"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magenta"/>
                <w:lang w:val="en-US"/>
              </w:rPr>
              <w:t>17 governments.</w:t>
            </w:r>
            <w:r w:rsidRPr="32D7021F">
              <w:rPr>
                <w:rFonts w:asciiTheme="minorHAnsi" w:eastAsiaTheme="minorEastAsia" w:hAnsiTheme="minorHAnsi" w:cstheme="minorBidi"/>
                <w:sz w:val="24"/>
                <w:szCs w:val="24"/>
                <w:lang w:val="en-US"/>
              </w:rPr>
              <w:t> </w:t>
            </w:r>
          </w:p>
          <w:p w14:paraId="55ADE571"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18 (c) A school may not issue a secondary school diploma to a student unless the </w:t>
            </w:r>
          </w:p>
          <w:p w14:paraId="0B480A4D"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 xml:space="preserve">19 </w:t>
            </w:r>
            <w:proofErr w:type="gramStart"/>
            <w:r w:rsidRPr="32D7021F">
              <w:rPr>
                <w:rFonts w:asciiTheme="minorHAnsi" w:eastAsiaTheme="minorEastAsia" w:hAnsiTheme="minorHAnsi" w:cstheme="minorBidi"/>
                <w:sz w:val="24"/>
                <w:szCs w:val="24"/>
                <w:highlight w:val="yellow"/>
                <w:lang w:val="en-US"/>
              </w:rPr>
              <w:t>student</w:t>
            </w:r>
            <w:proofErr w:type="gramEnd"/>
            <w:r w:rsidRPr="32D7021F">
              <w:rPr>
                <w:rFonts w:asciiTheme="minorHAnsi" w:eastAsiaTheme="minorEastAsia" w:hAnsiTheme="minorHAnsi" w:cstheme="minorBidi"/>
                <w:sz w:val="24"/>
                <w:szCs w:val="24"/>
                <w:highlight w:val="yellow"/>
                <w:lang w:val="en-US"/>
              </w:rPr>
              <w:t xml:space="preserve"> has received </w:t>
            </w:r>
            <w:proofErr w:type="gramStart"/>
            <w:r w:rsidRPr="32D7021F">
              <w:rPr>
                <w:rFonts w:asciiTheme="minorHAnsi" w:eastAsiaTheme="minorEastAsia" w:hAnsiTheme="minorHAnsi" w:cstheme="minorBidi"/>
                <w:sz w:val="24"/>
                <w:szCs w:val="24"/>
                <w:highlight w:val="yellow"/>
                <w:lang w:val="en-US"/>
              </w:rPr>
              <w:t>instruction</w:t>
            </w:r>
            <w:proofErr w:type="gramEnd"/>
            <w:r w:rsidRPr="32D7021F">
              <w:rPr>
                <w:rFonts w:asciiTheme="minorHAnsi" w:eastAsiaTheme="minorEastAsia" w:hAnsiTheme="minorHAnsi" w:cstheme="minorBidi"/>
                <w:sz w:val="24"/>
                <w:szCs w:val="24"/>
                <w:highlight w:val="yellow"/>
                <w:lang w:val="en-US"/>
              </w:rPr>
              <w:t xml:space="preserve"> on the topics listed in (b) of this section and the </w:t>
            </w:r>
          </w:p>
          <w:p w14:paraId="65BFF52D"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 xml:space="preserve">20 </w:t>
            </w:r>
            <w:proofErr w:type="gramStart"/>
            <w:r w:rsidRPr="32D7021F">
              <w:rPr>
                <w:rFonts w:asciiTheme="minorHAnsi" w:eastAsiaTheme="minorEastAsia" w:hAnsiTheme="minorHAnsi" w:cstheme="minorBidi"/>
                <w:sz w:val="24"/>
                <w:szCs w:val="24"/>
                <w:highlight w:val="yellow"/>
                <w:lang w:val="en-US"/>
              </w:rPr>
              <w:t>student</w:t>
            </w:r>
            <w:proofErr w:type="gramEnd"/>
            <w:r w:rsidRPr="32D7021F">
              <w:rPr>
                <w:rFonts w:asciiTheme="minorHAnsi" w:eastAsiaTheme="minorEastAsia" w:hAnsiTheme="minorHAnsi" w:cstheme="minorBidi"/>
                <w:sz w:val="24"/>
                <w:szCs w:val="24"/>
                <w:highlight w:val="yellow"/>
                <w:lang w:val="en-US"/>
              </w:rPr>
              <w:t xml:space="preserve"> has </w:t>
            </w:r>
          </w:p>
          <w:p w14:paraId="102DAAF3"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21 (1) completed one semester of a comparative government and civics </w:t>
            </w:r>
          </w:p>
          <w:p w14:paraId="4303D976"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22 education course and achieved a passing score in the course; </w:t>
            </w:r>
          </w:p>
          <w:p w14:paraId="05BA4BA7"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23 (2) achieved a passing score on a civics assessment; or </w:t>
            </w:r>
          </w:p>
          <w:p w14:paraId="56F4F998"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24 (3) achieved a passing score on a civics project-based assessment. </w:t>
            </w:r>
          </w:p>
          <w:p w14:paraId="0F181157"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25 (d) Notwithstanding (c) of this section, a school may issue a secondary school </w:t>
            </w:r>
          </w:p>
          <w:p w14:paraId="295DF745"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lastRenderedPageBreak/>
              <w:t xml:space="preserve">26 </w:t>
            </w:r>
            <w:proofErr w:type="gramStart"/>
            <w:r w:rsidRPr="32D7021F">
              <w:rPr>
                <w:rFonts w:asciiTheme="minorHAnsi" w:eastAsiaTheme="minorEastAsia" w:hAnsiTheme="minorHAnsi" w:cstheme="minorBidi"/>
                <w:sz w:val="24"/>
                <w:szCs w:val="24"/>
                <w:highlight w:val="yellow"/>
                <w:lang w:val="en-US"/>
              </w:rPr>
              <w:t>diploma</w:t>
            </w:r>
            <w:proofErr w:type="gramEnd"/>
            <w:r w:rsidRPr="32D7021F">
              <w:rPr>
                <w:rFonts w:asciiTheme="minorHAnsi" w:eastAsiaTheme="minorEastAsia" w:hAnsiTheme="minorHAnsi" w:cstheme="minorBidi"/>
                <w:sz w:val="24"/>
                <w:szCs w:val="24"/>
                <w:highlight w:val="yellow"/>
                <w:lang w:val="en-US"/>
              </w:rPr>
              <w:t xml:space="preserve"> to a student who has not met the requirements of (c) of this section if the </w:t>
            </w:r>
          </w:p>
          <w:p w14:paraId="14E3E28B"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27 student provides the governing body with evidence that the student </w:t>
            </w:r>
          </w:p>
          <w:p w14:paraId="0576A51F"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28 (1) transferred into a public school in the state after completing grade </w:t>
            </w:r>
          </w:p>
          <w:p w14:paraId="33A959B3"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29 10 at a school in another state; </w:t>
            </w:r>
          </w:p>
          <w:p w14:paraId="02E2EDCA"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30 (2) has, either within the previous five years or from a secondary </w:t>
            </w:r>
          </w:p>
          <w:p w14:paraId="3C27495D" w14:textId="77777777" w:rsidR="00507F82"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 xml:space="preserve">31 school in another state, received instruction on the subjects listed in (b) of this section </w:t>
            </w:r>
          </w:p>
          <w:p w14:paraId="56C915FB" w14:textId="6260F1C0"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1 and achieved a passing score in a one-semester course or on a civics assessment or </w:t>
            </w:r>
          </w:p>
          <w:p w14:paraId="1DC9E073" w14:textId="77777777" w:rsidR="00507F82"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 xml:space="preserve">2 </w:t>
            </w:r>
            <w:proofErr w:type="gramStart"/>
            <w:r w:rsidRPr="32D7021F">
              <w:rPr>
                <w:rFonts w:asciiTheme="minorHAnsi" w:eastAsiaTheme="minorEastAsia" w:hAnsiTheme="minorHAnsi" w:cstheme="minorBidi"/>
                <w:sz w:val="24"/>
                <w:szCs w:val="24"/>
                <w:highlight w:val="yellow"/>
                <w:lang w:val="en-US"/>
              </w:rPr>
              <w:t>civics</w:t>
            </w:r>
            <w:proofErr w:type="gramEnd"/>
            <w:r w:rsidRPr="32D7021F">
              <w:rPr>
                <w:rFonts w:asciiTheme="minorHAnsi" w:eastAsiaTheme="minorEastAsia" w:hAnsiTheme="minorHAnsi" w:cstheme="minorBidi"/>
                <w:sz w:val="24"/>
                <w:szCs w:val="24"/>
                <w:highlight w:val="yellow"/>
                <w:lang w:val="en-US"/>
              </w:rPr>
              <w:t xml:space="preserve"> project-based assessment that is </w:t>
            </w:r>
            <w:proofErr w:type="gramStart"/>
            <w:r w:rsidRPr="32D7021F">
              <w:rPr>
                <w:rFonts w:asciiTheme="minorHAnsi" w:eastAsiaTheme="minorEastAsia" w:hAnsiTheme="minorHAnsi" w:cstheme="minorBidi"/>
                <w:sz w:val="24"/>
                <w:szCs w:val="24"/>
                <w:highlight w:val="yellow"/>
                <w:lang w:val="en-US"/>
              </w:rPr>
              <w:t>similar to</w:t>
            </w:r>
            <w:proofErr w:type="gramEnd"/>
            <w:r w:rsidRPr="32D7021F">
              <w:rPr>
                <w:rFonts w:asciiTheme="minorHAnsi" w:eastAsiaTheme="minorEastAsia" w:hAnsiTheme="minorHAnsi" w:cstheme="minorBidi"/>
                <w:sz w:val="24"/>
                <w:szCs w:val="24"/>
                <w:highlight w:val="yellow"/>
                <w:lang w:val="en-US"/>
              </w:rPr>
              <w:t xml:space="preserve"> the course or assessments described </w:t>
            </w:r>
          </w:p>
          <w:p w14:paraId="7B5D0F7B" w14:textId="4A363CDE"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3 in (c) of this section; or </w:t>
            </w:r>
          </w:p>
          <w:p w14:paraId="3C27D599"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4 (3) is a student with a disability who receives a waiver from the </w:t>
            </w:r>
          </w:p>
          <w:p w14:paraId="5F3A286B"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5 governing body. </w:t>
            </w:r>
          </w:p>
          <w:p w14:paraId="552D88E8"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6 (e) If a student has achieved a passing score as required under (c) of this </w:t>
            </w:r>
          </w:p>
          <w:p w14:paraId="4EEA05AC"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 xml:space="preserve">7 </w:t>
            </w:r>
            <w:proofErr w:type="gramStart"/>
            <w:r w:rsidRPr="32D7021F">
              <w:rPr>
                <w:rFonts w:asciiTheme="minorHAnsi" w:eastAsiaTheme="minorEastAsia" w:hAnsiTheme="minorHAnsi" w:cstheme="minorBidi"/>
                <w:sz w:val="24"/>
                <w:szCs w:val="24"/>
                <w:highlight w:val="yellow"/>
                <w:lang w:val="en-US"/>
              </w:rPr>
              <w:t>section</w:t>
            </w:r>
            <w:proofErr w:type="gramEnd"/>
            <w:r w:rsidRPr="32D7021F">
              <w:rPr>
                <w:rFonts w:asciiTheme="minorHAnsi" w:eastAsiaTheme="minorEastAsia" w:hAnsiTheme="minorHAnsi" w:cstheme="minorBidi"/>
                <w:sz w:val="24"/>
                <w:szCs w:val="24"/>
                <w:highlight w:val="yellow"/>
                <w:lang w:val="en-US"/>
              </w:rPr>
              <w:t>, the school shall document on the student's transcript that the student achieved </w:t>
            </w:r>
          </w:p>
          <w:p w14:paraId="02E865B7"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8 a passing score. A student may retake the assessment required under (c)(2) of this </w:t>
            </w:r>
          </w:p>
          <w:p w14:paraId="2892C2DF"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yellow"/>
                <w:lang w:val="en-US"/>
              </w:rPr>
              <w:t xml:space="preserve">9 </w:t>
            </w:r>
            <w:proofErr w:type="gramStart"/>
            <w:r w:rsidRPr="32D7021F">
              <w:rPr>
                <w:rFonts w:asciiTheme="minorHAnsi" w:eastAsiaTheme="minorEastAsia" w:hAnsiTheme="minorHAnsi" w:cstheme="minorBidi"/>
                <w:sz w:val="24"/>
                <w:szCs w:val="24"/>
                <w:highlight w:val="yellow"/>
                <w:lang w:val="en-US"/>
              </w:rPr>
              <w:t>section</w:t>
            </w:r>
            <w:proofErr w:type="gramEnd"/>
            <w:r w:rsidRPr="32D7021F">
              <w:rPr>
                <w:rFonts w:asciiTheme="minorHAnsi" w:eastAsiaTheme="minorEastAsia" w:hAnsiTheme="minorHAnsi" w:cstheme="minorBidi"/>
                <w:sz w:val="24"/>
                <w:szCs w:val="24"/>
                <w:highlight w:val="yellow"/>
                <w:lang w:val="en-US"/>
              </w:rPr>
              <w:t xml:space="preserve"> as needed to achieve a passing score.</w:t>
            </w:r>
            <w:r w:rsidRPr="32D7021F">
              <w:rPr>
                <w:rFonts w:asciiTheme="minorHAnsi" w:eastAsiaTheme="minorEastAsia" w:hAnsiTheme="minorHAnsi" w:cstheme="minorBidi"/>
                <w:sz w:val="24"/>
                <w:szCs w:val="24"/>
                <w:lang w:val="en-US"/>
              </w:rPr>
              <w:t> </w:t>
            </w:r>
          </w:p>
          <w:p w14:paraId="214AB0FE"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highlight w:val="cyan"/>
                <w:lang w:val="en-US"/>
              </w:rPr>
              <w:t>10 (f) The department shall adopt regulations to recognize a student who has </w:t>
            </w:r>
          </w:p>
          <w:p w14:paraId="4974D1CC"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highlight w:val="cyan"/>
                <w:lang w:val="en-US"/>
              </w:rPr>
              <w:t>11 attained a high level of proficiency in civic knowledge, civic skills, a civic mindset, </w:t>
            </w:r>
          </w:p>
          <w:p w14:paraId="21A14A90"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highlight w:val="cyan"/>
                <w:lang w:val="en-US"/>
              </w:rPr>
              <w:t>12 and civic experiences by affixing a seal of civic readiness on the student's school </w:t>
            </w:r>
          </w:p>
          <w:p w14:paraId="43B64CC8" w14:textId="77777777" w:rsidR="0001084C" w:rsidRPr="00EA5C56" w:rsidRDefault="1D195E20" w:rsidP="32D7021F">
            <w:pPr>
              <w:spacing w:line="278" w:lineRule="auto"/>
              <w:rPr>
                <w:rFonts w:asciiTheme="minorHAnsi" w:eastAsiaTheme="minorEastAsia" w:hAnsiTheme="minorHAnsi" w:cstheme="minorBidi"/>
                <w:sz w:val="24"/>
                <w:szCs w:val="24"/>
                <w:highlight w:val="cyan"/>
                <w:lang w:val="en-US"/>
              </w:rPr>
            </w:pPr>
            <w:r w:rsidRPr="32D7021F">
              <w:rPr>
                <w:rFonts w:asciiTheme="minorHAnsi" w:eastAsiaTheme="minorEastAsia" w:hAnsiTheme="minorHAnsi" w:cstheme="minorBidi"/>
                <w:sz w:val="24"/>
                <w:szCs w:val="24"/>
                <w:highlight w:val="cyan"/>
                <w:lang w:val="en-US"/>
              </w:rPr>
              <w:t xml:space="preserve">13 </w:t>
            </w:r>
            <w:proofErr w:type="gramStart"/>
            <w:r w:rsidRPr="32D7021F">
              <w:rPr>
                <w:rFonts w:asciiTheme="minorHAnsi" w:eastAsiaTheme="minorEastAsia" w:hAnsiTheme="minorHAnsi" w:cstheme="minorBidi"/>
                <w:sz w:val="24"/>
                <w:szCs w:val="24"/>
                <w:highlight w:val="cyan"/>
                <w:lang w:val="en-US"/>
              </w:rPr>
              <w:t>transcript</w:t>
            </w:r>
            <w:proofErr w:type="gramEnd"/>
            <w:r w:rsidRPr="32D7021F">
              <w:rPr>
                <w:rFonts w:asciiTheme="minorHAnsi" w:eastAsiaTheme="minorEastAsia" w:hAnsiTheme="minorHAnsi" w:cstheme="minorBidi"/>
                <w:sz w:val="24"/>
                <w:szCs w:val="24"/>
                <w:highlight w:val="cyan"/>
                <w:lang w:val="en-US"/>
              </w:rPr>
              <w:t xml:space="preserve"> and diploma. </w:t>
            </w:r>
          </w:p>
          <w:p w14:paraId="43AC5FA9"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cyan"/>
                <w:lang w:val="en-US"/>
              </w:rPr>
              <w:t>14 (g) In this section,</w:t>
            </w:r>
            <w:r w:rsidRPr="32D7021F">
              <w:rPr>
                <w:rFonts w:asciiTheme="minorHAnsi" w:eastAsiaTheme="minorEastAsia" w:hAnsiTheme="minorHAnsi" w:cstheme="minorBidi"/>
                <w:sz w:val="24"/>
                <w:szCs w:val="24"/>
                <w:lang w:val="en-US"/>
              </w:rPr>
              <w:t> </w:t>
            </w:r>
          </w:p>
          <w:p w14:paraId="46DEA96A" w14:textId="77777777" w:rsidR="0001084C" w:rsidRPr="00EA5C56" w:rsidRDefault="1D195E20" w:rsidP="32D7021F">
            <w:pPr>
              <w:spacing w:line="278" w:lineRule="auto"/>
              <w:rPr>
                <w:rFonts w:asciiTheme="minorHAnsi" w:eastAsiaTheme="minorEastAsia" w:hAnsiTheme="minorHAnsi" w:cstheme="minorBidi"/>
                <w:sz w:val="24"/>
                <w:szCs w:val="24"/>
                <w:highlight w:val="green"/>
                <w:lang w:val="en-US"/>
              </w:rPr>
            </w:pPr>
            <w:r w:rsidRPr="32D7021F">
              <w:rPr>
                <w:rFonts w:asciiTheme="minorHAnsi" w:eastAsiaTheme="minorEastAsia" w:hAnsiTheme="minorHAnsi" w:cstheme="minorBidi"/>
                <w:sz w:val="24"/>
                <w:szCs w:val="24"/>
                <w:highlight w:val="green"/>
                <w:lang w:val="en-US"/>
              </w:rPr>
              <w:t>15 (1) "open educational resource" means learning, teaching, or research </w:t>
            </w:r>
          </w:p>
          <w:p w14:paraId="67162B3C" w14:textId="77777777" w:rsidR="0001084C" w:rsidRPr="00EA5C56" w:rsidRDefault="1D195E20" w:rsidP="32D7021F">
            <w:pPr>
              <w:spacing w:line="278" w:lineRule="auto"/>
              <w:rPr>
                <w:rFonts w:asciiTheme="minorHAnsi" w:eastAsiaTheme="minorEastAsia" w:hAnsiTheme="minorHAnsi" w:cstheme="minorBidi"/>
                <w:sz w:val="24"/>
                <w:szCs w:val="24"/>
                <w:highlight w:val="green"/>
                <w:lang w:val="en-US"/>
              </w:rPr>
            </w:pPr>
            <w:r w:rsidRPr="32D7021F">
              <w:rPr>
                <w:rFonts w:asciiTheme="minorHAnsi" w:eastAsiaTheme="minorEastAsia" w:hAnsiTheme="minorHAnsi" w:cstheme="minorBidi"/>
                <w:sz w:val="24"/>
                <w:szCs w:val="24"/>
                <w:highlight w:val="green"/>
                <w:lang w:val="en-US"/>
              </w:rPr>
              <w:t xml:space="preserve">16 </w:t>
            </w:r>
            <w:proofErr w:type="gramStart"/>
            <w:r w:rsidRPr="32D7021F">
              <w:rPr>
                <w:rFonts w:asciiTheme="minorHAnsi" w:eastAsiaTheme="minorEastAsia" w:hAnsiTheme="minorHAnsi" w:cstheme="minorBidi"/>
                <w:sz w:val="24"/>
                <w:szCs w:val="24"/>
                <w:highlight w:val="green"/>
                <w:lang w:val="en-US"/>
              </w:rPr>
              <w:t>material</w:t>
            </w:r>
            <w:proofErr w:type="gramEnd"/>
            <w:r w:rsidRPr="32D7021F">
              <w:rPr>
                <w:rFonts w:asciiTheme="minorHAnsi" w:eastAsiaTheme="minorEastAsia" w:hAnsiTheme="minorHAnsi" w:cstheme="minorBidi"/>
                <w:sz w:val="24"/>
                <w:szCs w:val="24"/>
                <w:highlight w:val="green"/>
                <w:lang w:val="en-US"/>
              </w:rPr>
              <w:t xml:space="preserve"> in any format that resides in the public domain or is under copyright and has</w:t>
            </w:r>
          </w:p>
          <w:p w14:paraId="588593EF" w14:textId="77777777" w:rsidR="0001084C" w:rsidRPr="00EA5C56" w:rsidRDefault="1D195E20" w:rsidP="32D7021F">
            <w:pPr>
              <w:spacing w:line="278" w:lineRule="auto"/>
              <w:rPr>
                <w:rFonts w:asciiTheme="minorHAnsi" w:eastAsiaTheme="minorEastAsia" w:hAnsiTheme="minorHAnsi" w:cstheme="minorBidi"/>
                <w:sz w:val="24"/>
                <w:szCs w:val="24"/>
                <w:highlight w:val="green"/>
                <w:lang w:val="en-US"/>
              </w:rPr>
            </w:pPr>
            <w:r w:rsidRPr="32D7021F">
              <w:rPr>
                <w:rFonts w:asciiTheme="minorHAnsi" w:eastAsiaTheme="minorEastAsia" w:hAnsiTheme="minorHAnsi" w:cstheme="minorBidi"/>
                <w:sz w:val="24"/>
                <w:szCs w:val="24"/>
                <w:highlight w:val="green"/>
                <w:lang w:val="en-US"/>
              </w:rPr>
              <w:t>17 been released under an open license that permits access at no cost as well as reuse,</w:t>
            </w:r>
          </w:p>
          <w:p w14:paraId="17890A53" w14:textId="77777777" w:rsidR="0001084C" w:rsidRPr="00EA5C56" w:rsidRDefault="1D195E20" w:rsidP="32D7021F">
            <w:pPr>
              <w:spacing w:line="278" w:lineRule="auto"/>
              <w:rPr>
                <w:rFonts w:asciiTheme="minorHAnsi" w:eastAsiaTheme="minorEastAsia" w:hAnsiTheme="minorHAnsi" w:cstheme="minorBidi"/>
                <w:sz w:val="24"/>
                <w:szCs w:val="24"/>
                <w:highlight w:val="green"/>
                <w:lang w:val="en-US"/>
              </w:rPr>
            </w:pPr>
            <w:r w:rsidRPr="32D7021F">
              <w:rPr>
                <w:rFonts w:asciiTheme="minorHAnsi" w:eastAsiaTheme="minorEastAsia" w:hAnsiTheme="minorHAnsi" w:cstheme="minorBidi"/>
                <w:sz w:val="24"/>
                <w:szCs w:val="24"/>
                <w:highlight w:val="green"/>
                <w:lang w:val="en-US"/>
              </w:rPr>
              <w:t>18 repurpose, adaptation, and redistribution by others; </w:t>
            </w:r>
          </w:p>
          <w:p w14:paraId="7F5DC51A" w14:textId="77777777" w:rsidR="0001084C" w:rsidRPr="00EA5C56" w:rsidRDefault="1D195E20" w:rsidP="32D7021F">
            <w:pPr>
              <w:spacing w:line="278" w:lineRule="auto"/>
              <w:rPr>
                <w:rFonts w:asciiTheme="minorHAnsi" w:eastAsiaTheme="minorEastAsia" w:hAnsiTheme="minorHAnsi" w:cstheme="minorBidi"/>
                <w:sz w:val="24"/>
                <w:szCs w:val="24"/>
                <w:highlight w:val="green"/>
                <w:lang w:val="en-US"/>
              </w:rPr>
            </w:pPr>
            <w:r w:rsidRPr="32D7021F">
              <w:rPr>
                <w:rFonts w:asciiTheme="minorHAnsi" w:eastAsiaTheme="minorEastAsia" w:hAnsiTheme="minorHAnsi" w:cstheme="minorBidi"/>
                <w:sz w:val="24"/>
                <w:szCs w:val="24"/>
                <w:highlight w:val="green"/>
                <w:lang w:val="en-US"/>
              </w:rPr>
              <w:t>19 (2) "passing score" means a student achieves a grade of 70 percent or </w:t>
            </w:r>
          </w:p>
          <w:p w14:paraId="4B5F6411" w14:textId="77777777" w:rsidR="0001084C" w:rsidRPr="00EA5C56" w:rsidRDefault="1D195E20" w:rsidP="32D7021F">
            <w:pPr>
              <w:spacing w:line="278" w:lineRule="auto"/>
              <w:rPr>
                <w:rFonts w:asciiTheme="minorHAnsi" w:eastAsiaTheme="minorEastAsia" w:hAnsiTheme="minorHAnsi" w:cstheme="minorBidi"/>
                <w:sz w:val="24"/>
                <w:szCs w:val="24"/>
                <w:highlight w:val="green"/>
                <w:lang w:val="en-US"/>
              </w:rPr>
            </w:pPr>
            <w:r w:rsidRPr="32D7021F">
              <w:rPr>
                <w:rFonts w:asciiTheme="minorHAnsi" w:eastAsiaTheme="minorEastAsia" w:hAnsiTheme="minorHAnsi" w:cstheme="minorBidi"/>
                <w:sz w:val="24"/>
                <w:szCs w:val="24"/>
                <w:highlight w:val="green"/>
                <w:lang w:val="en-US"/>
              </w:rPr>
              <w:lastRenderedPageBreak/>
              <w:t>20 higher in a one-semester course, correctly answers 70 percent or more of the questions </w:t>
            </w:r>
          </w:p>
          <w:p w14:paraId="258EB020" w14:textId="77777777" w:rsidR="0001084C" w:rsidRPr="00EA5C56" w:rsidRDefault="1D195E20" w:rsidP="32D7021F">
            <w:pPr>
              <w:spacing w:line="278" w:lineRule="auto"/>
              <w:rPr>
                <w:rFonts w:asciiTheme="minorHAnsi" w:eastAsiaTheme="minorEastAsia" w:hAnsiTheme="minorHAnsi" w:cstheme="minorBidi"/>
                <w:sz w:val="24"/>
                <w:szCs w:val="24"/>
                <w:highlight w:val="green"/>
                <w:lang w:val="en-US"/>
              </w:rPr>
            </w:pPr>
            <w:r w:rsidRPr="32D7021F">
              <w:rPr>
                <w:rFonts w:asciiTheme="minorHAnsi" w:eastAsiaTheme="minorEastAsia" w:hAnsiTheme="minorHAnsi" w:cstheme="minorBidi"/>
                <w:sz w:val="24"/>
                <w:szCs w:val="24"/>
                <w:highlight w:val="green"/>
                <w:lang w:val="en-US"/>
              </w:rPr>
              <w:t>21 on a civics assessment, or achieves a score of 70 percent or higher on a civics project</w:t>
            </w:r>
          </w:p>
          <w:p w14:paraId="6E078E32"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green"/>
                <w:lang w:val="en-US"/>
              </w:rPr>
              <w:t xml:space="preserve">22 based </w:t>
            </w:r>
            <w:proofErr w:type="gramStart"/>
            <w:r w:rsidRPr="32D7021F">
              <w:rPr>
                <w:rFonts w:asciiTheme="minorHAnsi" w:eastAsiaTheme="minorEastAsia" w:hAnsiTheme="minorHAnsi" w:cstheme="minorBidi"/>
                <w:sz w:val="24"/>
                <w:szCs w:val="24"/>
                <w:highlight w:val="green"/>
                <w:lang w:val="en-US"/>
              </w:rPr>
              <w:t>assessment</w:t>
            </w:r>
            <w:proofErr w:type="gramEnd"/>
            <w:r w:rsidRPr="32D7021F">
              <w:rPr>
                <w:rFonts w:asciiTheme="minorHAnsi" w:eastAsiaTheme="minorEastAsia" w:hAnsiTheme="minorHAnsi" w:cstheme="minorBidi"/>
                <w:sz w:val="24"/>
                <w:szCs w:val="24"/>
                <w:highlight w:val="green"/>
                <w:lang w:val="en-US"/>
              </w:rPr>
              <w:t>.</w:t>
            </w:r>
            <w:r w:rsidRPr="32D7021F">
              <w:rPr>
                <w:rFonts w:asciiTheme="minorHAnsi" w:eastAsiaTheme="minorEastAsia" w:hAnsiTheme="minorHAnsi" w:cstheme="minorBidi"/>
                <w:sz w:val="24"/>
                <w:szCs w:val="24"/>
                <w:lang w:val="en-US"/>
              </w:rPr>
              <w:t> </w:t>
            </w:r>
          </w:p>
          <w:p w14:paraId="32E6F473"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23 * Sec. 2. The uncodified law of the State of Alaska is amended by adding a new section to </w:t>
            </w:r>
          </w:p>
          <w:p w14:paraId="613CA2FC"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24 read: </w:t>
            </w:r>
          </w:p>
          <w:p w14:paraId="6E459B20"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25 APPLICABILITY: GRADUATION REQUIREMENTS. The requirement that a </w:t>
            </w:r>
          </w:p>
          <w:p w14:paraId="7F5D04F2"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26 school issue a secondary school diploma only to a student who has met the requirements set </w:t>
            </w:r>
          </w:p>
          <w:p w14:paraId="2E93AE87" w14:textId="77777777" w:rsidR="0001084C" w:rsidRPr="00EA5C56" w:rsidRDefault="1D195E20" w:rsidP="32D7021F">
            <w:pPr>
              <w:spacing w:line="278" w:lineRule="auto"/>
              <w:rPr>
                <w:rFonts w:asciiTheme="minorHAnsi" w:eastAsiaTheme="minorEastAsia" w:hAnsiTheme="minorHAnsi" w:cstheme="minorBidi"/>
                <w:sz w:val="24"/>
                <w:szCs w:val="24"/>
                <w:highlight w:val="yellow"/>
                <w:lang w:val="en-US"/>
              </w:rPr>
            </w:pPr>
            <w:r w:rsidRPr="32D7021F">
              <w:rPr>
                <w:rFonts w:asciiTheme="minorHAnsi" w:eastAsiaTheme="minorEastAsia" w:hAnsiTheme="minorHAnsi" w:cstheme="minorBidi"/>
                <w:sz w:val="24"/>
                <w:szCs w:val="24"/>
                <w:highlight w:val="yellow"/>
                <w:lang w:val="en-US"/>
              </w:rPr>
              <w:t>27 out in AS 14.03.076(c), enacted by sec. 1 of this Act, applies to students who enter grade nine </w:t>
            </w:r>
          </w:p>
          <w:p w14:paraId="729B3932" w14:textId="77777777" w:rsidR="0001084C" w:rsidRPr="00EA5C56" w:rsidRDefault="1D195E20" w:rsidP="32D7021F">
            <w:pPr>
              <w:spacing w:line="278"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highlight w:val="yellow"/>
                <w:lang w:val="en-US"/>
              </w:rPr>
              <w:t>28 on or after July 1, 2027.</w:t>
            </w:r>
            <w:r w:rsidRPr="32D7021F">
              <w:rPr>
                <w:rFonts w:asciiTheme="minorHAnsi" w:eastAsiaTheme="minorEastAsia" w:hAnsiTheme="minorHAnsi" w:cstheme="minorBidi"/>
                <w:sz w:val="24"/>
                <w:szCs w:val="24"/>
                <w:lang w:val="en-US"/>
              </w:rPr>
              <w:t> </w:t>
            </w:r>
          </w:p>
          <w:p w14:paraId="47EE304B" w14:textId="77777777" w:rsidR="0001084C" w:rsidRPr="00EA5C56" w:rsidRDefault="1D195E20" w:rsidP="32D7021F">
            <w:pPr>
              <w:spacing w:line="278" w:lineRule="auto"/>
              <w:rPr>
                <w:rFonts w:asciiTheme="minorHAnsi" w:eastAsiaTheme="minorEastAsia" w:hAnsiTheme="minorHAnsi" w:cstheme="minorBidi"/>
                <w:b/>
                <w:bCs/>
                <w:sz w:val="24"/>
                <w:szCs w:val="24"/>
                <w:lang w:val="en-US"/>
              </w:rPr>
            </w:pPr>
            <w:r w:rsidRPr="32D7021F">
              <w:rPr>
                <w:rFonts w:asciiTheme="minorHAnsi" w:eastAsiaTheme="minorEastAsia" w:hAnsiTheme="minorHAnsi" w:cstheme="minorBidi"/>
                <w:sz w:val="24"/>
                <w:szCs w:val="24"/>
                <w:highlight w:val="green"/>
                <w:lang w:val="en-US"/>
              </w:rPr>
              <w:t>29 * Sec. 3. This Act takes effect July 1, 2027.</w:t>
            </w:r>
            <w:r w:rsidRPr="32D7021F">
              <w:rPr>
                <w:rFonts w:asciiTheme="minorHAnsi" w:eastAsiaTheme="minorEastAsia" w:hAnsiTheme="minorHAnsi" w:cstheme="minorBidi"/>
                <w:sz w:val="24"/>
                <w:szCs w:val="24"/>
                <w:lang w:val="en-US"/>
              </w:rPr>
              <w:t> </w:t>
            </w:r>
          </w:p>
        </w:tc>
      </w:tr>
    </w:tbl>
    <w:p w14:paraId="6E6785E5" w14:textId="77777777" w:rsidR="006B2162" w:rsidRPr="00EA5C56" w:rsidRDefault="006B2162" w:rsidP="002412C2">
      <w:pPr>
        <w:spacing w:line="278" w:lineRule="auto"/>
        <w:rPr>
          <w:rFonts w:asciiTheme="minorHAnsi" w:hAnsiTheme="minorHAnsi"/>
          <w:b/>
          <w:bCs/>
          <w:sz w:val="24"/>
          <w:szCs w:val="24"/>
          <w:lang w:val="en-US"/>
        </w:rPr>
      </w:pPr>
    </w:p>
    <w:p w14:paraId="1A7C397A" w14:textId="77777777" w:rsidR="00FF0DF8" w:rsidRDefault="00FF0DF8">
      <w:pPr>
        <w:spacing w:after="160" w:line="278" w:lineRule="auto"/>
        <w:rPr>
          <w:rFonts w:asciiTheme="minorHAnsi" w:hAnsiTheme="minorHAnsi"/>
          <w:b/>
          <w:bCs/>
          <w:sz w:val="24"/>
          <w:szCs w:val="24"/>
          <w:u w:val="single"/>
          <w:lang w:val="en-US"/>
        </w:rPr>
      </w:pPr>
      <w:bookmarkStart w:id="3" w:name="Key_Takeaways"/>
      <w:r>
        <w:rPr>
          <w:rFonts w:asciiTheme="minorHAnsi" w:hAnsiTheme="minorHAnsi"/>
          <w:b/>
          <w:bCs/>
          <w:sz w:val="24"/>
          <w:szCs w:val="24"/>
          <w:u w:val="single"/>
          <w:lang w:val="en-US"/>
        </w:rPr>
        <w:br w:type="page"/>
      </w:r>
    </w:p>
    <w:p w14:paraId="4554E3D8" w14:textId="75C17A42" w:rsidR="0001084C" w:rsidRPr="00EA5C56" w:rsidRDefault="000A1BD4" w:rsidP="00EA5C56">
      <w:pPr>
        <w:spacing w:after="160" w:line="278" w:lineRule="auto"/>
        <w:rPr>
          <w:rFonts w:asciiTheme="minorHAnsi" w:hAnsiTheme="minorHAnsi"/>
          <w:b/>
          <w:bCs/>
          <w:sz w:val="24"/>
          <w:szCs w:val="24"/>
          <w:lang w:val="en-US"/>
        </w:rPr>
      </w:pPr>
      <w:r w:rsidRPr="00EA5C56">
        <w:rPr>
          <w:rFonts w:asciiTheme="minorHAnsi" w:hAnsiTheme="minorHAnsi"/>
          <w:b/>
          <w:bCs/>
          <w:sz w:val="24"/>
          <w:szCs w:val="24"/>
          <w:u w:val="single"/>
          <w:lang w:val="en-US"/>
        </w:rPr>
        <w:lastRenderedPageBreak/>
        <w:t xml:space="preserve">Key </w:t>
      </w:r>
      <w:r w:rsidR="00492F67" w:rsidRPr="00EA5C56">
        <w:rPr>
          <w:rFonts w:asciiTheme="minorHAnsi" w:hAnsiTheme="minorHAnsi"/>
          <w:b/>
          <w:bCs/>
          <w:sz w:val="24"/>
          <w:szCs w:val="24"/>
          <w:u w:val="single"/>
          <w:lang w:val="en-US"/>
        </w:rPr>
        <w:t>Take</w:t>
      </w:r>
      <w:r w:rsidRPr="00EA5C56">
        <w:rPr>
          <w:rFonts w:asciiTheme="minorHAnsi" w:hAnsiTheme="minorHAnsi"/>
          <w:b/>
          <w:bCs/>
          <w:sz w:val="24"/>
          <w:szCs w:val="24"/>
          <w:u w:val="single"/>
          <w:lang w:val="en-US"/>
        </w:rPr>
        <w:t>a</w:t>
      </w:r>
      <w:r w:rsidR="00492F67" w:rsidRPr="00EA5C56">
        <w:rPr>
          <w:rFonts w:asciiTheme="minorHAnsi" w:hAnsiTheme="minorHAnsi"/>
          <w:b/>
          <w:bCs/>
          <w:sz w:val="24"/>
          <w:szCs w:val="24"/>
          <w:u w:val="single"/>
          <w:lang w:val="en-US"/>
        </w:rPr>
        <w:t>ways</w:t>
      </w:r>
    </w:p>
    <w:bookmarkEnd w:id="3"/>
    <w:p w14:paraId="61B2E2DD" w14:textId="77777777" w:rsidR="000A1BD4" w:rsidRPr="00EA5C56" w:rsidRDefault="69C39FAB" w:rsidP="00A426A9">
      <w:pPr>
        <w:pStyle w:val="ListParagraph"/>
        <w:numPr>
          <w:ilvl w:val="0"/>
          <w:numId w:val="21"/>
        </w:numPr>
      </w:pPr>
      <w:r>
        <w:t>AK SBOE will provide a list of “open educational resources” via the AK DEED website</w:t>
      </w:r>
    </w:p>
    <w:p w14:paraId="26B61B0B" w14:textId="265C40E7" w:rsidR="000A1BD4" w:rsidRPr="00EA5C56" w:rsidRDefault="69C39FAB" w:rsidP="0044606B">
      <w:pPr>
        <w:pStyle w:val="ListParagraph"/>
        <w:numPr>
          <w:ilvl w:val="1"/>
          <w:numId w:val="21"/>
        </w:numPr>
      </w:pPr>
      <w:r>
        <w:t xml:space="preserve">AK </w:t>
      </w:r>
      <w:r w:rsidR="00F57CC5">
        <w:t>d</w:t>
      </w:r>
      <w:r>
        <w:t xml:space="preserve">istricts </w:t>
      </w:r>
      <w:r w:rsidRPr="32D7021F">
        <w:rPr>
          <w:u w:val="single"/>
        </w:rPr>
        <w:t>may</w:t>
      </w:r>
      <w:r>
        <w:t xml:space="preserve"> use this list of open educational resources</w:t>
      </w:r>
    </w:p>
    <w:p w14:paraId="0EC5A0FE" w14:textId="72A0A6C1" w:rsidR="000A1BD4" w:rsidRPr="00EA5C56" w:rsidRDefault="69C39FAB" w:rsidP="00A426A9">
      <w:pPr>
        <w:pStyle w:val="ListParagraph"/>
        <w:numPr>
          <w:ilvl w:val="0"/>
          <w:numId w:val="21"/>
        </w:numPr>
      </w:pPr>
      <w:r>
        <w:t>SB23 articulates a list of</w:t>
      </w:r>
      <w:r w:rsidR="5EF9F1AF">
        <w:t xml:space="preserve"> 14</w:t>
      </w:r>
      <w:r>
        <w:t xml:space="preserve"> required instructional topics</w:t>
      </w:r>
    </w:p>
    <w:p w14:paraId="1485C606" w14:textId="5A434591" w:rsidR="000A1BD4" w:rsidRPr="00EA5C56" w:rsidRDefault="69C39FAB" w:rsidP="0044606B">
      <w:pPr>
        <w:pStyle w:val="ListParagraph"/>
        <w:numPr>
          <w:ilvl w:val="1"/>
          <w:numId w:val="21"/>
        </w:numPr>
      </w:pPr>
      <w:r>
        <w:t>The list of open educational resources must include these instructional topics</w:t>
      </w:r>
    </w:p>
    <w:p w14:paraId="1F730176" w14:textId="44E6127D" w:rsidR="000A1BD4" w:rsidRPr="00EA5C56" w:rsidRDefault="13D17CBE" w:rsidP="00A426A9">
      <w:pPr>
        <w:pStyle w:val="ListParagraph"/>
        <w:numPr>
          <w:ilvl w:val="0"/>
          <w:numId w:val="21"/>
        </w:numPr>
      </w:pPr>
      <w:r>
        <w:t>For AK Schools issuing diplomas, t</w:t>
      </w:r>
      <w:r w:rsidR="69C39FAB">
        <w:t>here are multiple requirements and exceptions in relation to SB 23 civics requirements</w:t>
      </w:r>
    </w:p>
    <w:p w14:paraId="30F2B9D2" w14:textId="6709869B" w:rsidR="00F96094" w:rsidRPr="00EA5C56" w:rsidRDefault="25DA9100" w:rsidP="00A426A9">
      <w:pPr>
        <w:pStyle w:val="ListParagraph"/>
        <w:numPr>
          <w:ilvl w:val="0"/>
          <w:numId w:val="21"/>
        </w:numPr>
      </w:pPr>
      <w:r>
        <w:t xml:space="preserve">AK DEED </w:t>
      </w:r>
      <w:r w:rsidR="282B8B5E">
        <w:t>will</w:t>
      </w:r>
      <w:r>
        <w:t xml:space="preserve"> create a Civics Seal program</w:t>
      </w:r>
    </w:p>
    <w:p w14:paraId="79744E9D" w14:textId="790460A2" w:rsidR="00821C26" w:rsidRPr="00EA5C56" w:rsidRDefault="13D17CBE" w:rsidP="32D7021F">
      <w:pPr>
        <w:pStyle w:val="ListParagraph"/>
        <w:numPr>
          <w:ilvl w:val="0"/>
          <w:numId w:val="21"/>
        </w:numPr>
        <w:rPr>
          <w:b/>
          <w:bCs/>
        </w:rPr>
      </w:pPr>
      <w:r>
        <w:t xml:space="preserve">SB 23 provides definitions for </w:t>
      </w:r>
      <w:r w:rsidRPr="32D7021F">
        <w:rPr>
          <w:b/>
          <w:bCs/>
        </w:rPr>
        <w:t xml:space="preserve">open educational </w:t>
      </w:r>
      <w:proofErr w:type="gramStart"/>
      <w:r w:rsidRPr="32D7021F">
        <w:rPr>
          <w:b/>
          <w:bCs/>
        </w:rPr>
        <w:t>resource</w:t>
      </w:r>
      <w:proofErr w:type="gramEnd"/>
      <w:r w:rsidRPr="32D7021F">
        <w:rPr>
          <w:b/>
          <w:bCs/>
        </w:rPr>
        <w:t xml:space="preserve"> </w:t>
      </w:r>
      <w:r>
        <w:t xml:space="preserve">and </w:t>
      </w:r>
      <w:r w:rsidRPr="32D7021F">
        <w:rPr>
          <w:b/>
          <w:bCs/>
        </w:rPr>
        <w:t>passing score</w:t>
      </w:r>
      <w:r w:rsidR="0044606B">
        <w:rPr>
          <w:b/>
          <w:bCs/>
        </w:rPr>
        <w:t xml:space="preserve"> </w:t>
      </w:r>
    </w:p>
    <w:p w14:paraId="21BDB42F" w14:textId="77777777" w:rsidR="00821C26" w:rsidRPr="00EA5C56" w:rsidRDefault="13D17CBE" w:rsidP="00A426A9">
      <w:pPr>
        <w:pStyle w:val="ListParagraph"/>
        <w:numPr>
          <w:ilvl w:val="0"/>
          <w:numId w:val="21"/>
        </w:numPr>
      </w:pPr>
      <w:r>
        <w:t>New AK Graduation Requirements language will impact district graduation requirements / publications</w:t>
      </w:r>
    </w:p>
    <w:p w14:paraId="2284280E" w14:textId="620E4F8E" w:rsidR="00821C26" w:rsidRPr="00EA5C56" w:rsidRDefault="13D17CBE" w:rsidP="00A426A9">
      <w:pPr>
        <w:pStyle w:val="ListParagraph"/>
        <w:numPr>
          <w:ilvl w:val="0"/>
          <w:numId w:val="21"/>
        </w:numPr>
        <w:rPr>
          <w:b/>
          <w:bCs/>
        </w:rPr>
      </w:pPr>
      <w:r>
        <w:t>7/1/26 is the implementation date for AK Districts / Schools and SBOE / AK DEED</w:t>
      </w:r>
    </w:p>
    <w:p w14:paraId="731C6294" w14:textId="77777777" w:rsidR="000D27B9" w:rsidRPr="00EA5C56" w:rsidRDefault="000D27B9" w:rsidP="002412C2">
      <w:pPr>
        <w:spacing w:line="278" w:lineRule="auto"/>
        <w:rPr>
          <w:rFonts w:asciiTheme="minorHAnsi" w:hAnsiTheme="minorHAnsi"/>
          <w:b/>
          <w:bCs/>
          <w:sz w:val="24"/>
          <w:szCs w:val="24"/>
          <w:lang w:val="en-US"/>
        </w:rPr>
      </w:pPr>
    </w:p>
    <w:p w14:paraId="3A5B44EA" w14:textId="185F6032" w:rsidR="001D766F" w:rsidRPr="00EA5C56" w:rsidRDefault="001D766F" w:rsidP="001D766F">
      <w:pPr>
        <w:spacing w:line="240" w:lineRule="auto"/>
        <w:rPr>
          <w:rFonts w:asciiTheme="minorHAnsi" w:hAnsiTheme="minorHAnsi"/>
          <w:sz w:val="24"/>
          <w:szCs w:val="24"/>
          <w:u w:val="single"/>
          <w:lang w:val="en-US"/>
        </w:rPr>
      </w:pPr>
      <w:bookmarkStart w:id="4" w:name="FAQs"/>
      <w:r w:rsidRPr="00EA5C56">
        <w:rPr>
          <w:rFonts w:asciiTheme="minorHAnsi" w:hAnsiTheme="minorHAnsi"/>
          <w:b/>
          <w:bCs/>
          <w:sz w:val="24"/>
          <w:szCs w:val="24"/>
          <w:u w:val="single"/>
          <w:lang w:val="en-US"/>
        </w:rPr>
        <w:t>FAQ’s</w:t>
      </w:r>
    </w:p>
    <w:bookmarkEnd w:id="4"/>
    <w:p w14:paraId="5A6F9D0C" w14:textId="5D755EB4" w:rsidR="001D766F" w:rsidRPr="00EA5C56" w:rsidRDefault="001D766F" w:rsidP="001D766F">
      <w:pPr>
        <w:spacing w:line="240" w:lineRule="auto"/>
        <w:rPr>
          <w:rFonts w:asciiTheme="minorHAnsi" w:hAnsiTheme="minorHAnsi"/>
          <w:b/>
          <w:bCs/>
          <w:sz w:val="24"/>
          <w:szCs w:val="24"/>
          <w:lang w:val="en-US"/>
        </w:rPr>
      </w:pPr>
      <w:r w:rsidRPr="00EA5C56">
        <w:rPr>
          <w:rFonts w:asciiTheme="minorHAnsi" w:hAnsiTheme="minorHAnsi"/>
          <w:b/>
          <w:bCs/>
          <w:sz w:val="24"/>
          <w:szCs w:val="24"/>
          <w:lang w:val="en-US"/>
        </w:rPr>
        <w:t>1: When does the law start?</w:t>
      </w:r>
    </w:p>
    <w:p w14:paraId="06E8BF9D" w14:textId="785C61C1" w:rsidR="001D766F" w:rsidRPr="00EA5C56" w:rsidRDefault="001D766F" w:rsidP="001D766F">
      <w:pPr>
        <w:spacing w:line="240" w:lineRule="auto"/>
        <w:rPr>
          <w:rFonts w:asciiTheme="minorHAnsi" w:hAnsiTheme="minorHAnsi"/>
          <w:sz w:val="24"/>
          <w:szCs w:val="24"/>
          <w:lang w:val="en-US"/>
        </w:rPr>
      </w:pPr>
      <w:r w:rsidRPr="00EA5C56">
        <w:rPr>
          <w:rFonts w:asciiTheme="minorHAnsi" w:hAnsiTheme="minorHAnsi"/>
          <w:sz w:val="24"/>
          <w:szCs w:val="24"/>
          <w:lang w:val="en-US"/>
        </w:rPr>
        <w:t xml:space="preserve">The implementation date </w:t>
      </w:r>
      <w:r w:rsidR="00B005F8" w:rsidRPr="00EA5C56">
        <w:rPr>
          <w:rFonts w:asciiTheme="minorHAnsi" w:hAnsiTheme="minorHAnsi"/>
          <w:sz w:val="24"/>
          <w:szCs w:val="24"/>
          <w:lang w:val="en-US"/>
        </w:rPr>
        <w:t xml:space="preserve">for </w:t>
      </w:r>
      <w:r w:rsidR="007032EB" w:rsidRPr="00EA5C56">
        <w:rPr>
          <w:rFonts w:asciiTheme="minorHAnsi" w:hAnsiTheme="minorHAnsi"/>
          <w:sz w:val="24"/>
          <w:szCs w:val="24"/>
          <w:lang w:val="en-US"/>
        </w:rPr>
        <w:t xml:space="preserve">SB 23 </w:t>
      </w:r>
      <w:r w:rsidR="00B005F8" w:rsidRPr="00EA5C56">
        <w:rPr>
          <w:rFonts w:asciiTheme="minorHAnsi" w:hAnsiTheme="minorHAnsi"/>
          <w:sz w:val="24"/>
          <w:szCs w:val="24"/>
          <w:lang w:val="en-US"/>
        </w:rPr>
        <w:t>is July 1, 2027.</w:t>
      </w:r>
    </w:p>
    <w:p w14:paraId="0BCAF89B" w14:textId="77777777" w:rsidR="00B005F8" w:rsidRPr="00EA5C56" w:rsidRDefault="00B005F8" w:rsidP="001D766F">
      <w:pPr>
        <w:spacing w:line="240" w:lineRule="auto"/>
        <w:rPr>
          <w:rFonts w:asciiTheme="minorHAnsi" w:hAnsiTheme="minorHAnsi"/>
          <w:sz w:val="24"/>
          <w:szCs w:val="24"/>
          <w:lang w:val="en-US"/>
        </w:rPr>
      </w:pPr>
    </w:p>
    <w:p w14:paraId="2A0B8CE1" w14:textId="4DB2DBFC" w:rsidR="001D766F" w:rsidRPr="00EA5C56" w:rsidRDefault="5F562F73" w:rsidP="32D7021F">
      <w:pPr>
        <w:spacing w:line="240" w:lineRule="auto"/>
        <w:rPr>
          <w:rFonts w:asciiTheme="minorHAnsi" w:eastAsiaTheme="minorEastAsia" w:hAnsiTheme="minorHAnsi" w:cstheme="minorBidi"/>
          <w:b/>
          <w:bCs/>
          <w:sz w:val="24"/>
          <w:szCs w:val="24"/>
          <w:lang w:val="en-US"/>
        </w:rPr>
      </w:pPr>
      <w:r w:rsidRPr="32D7021F">
        <w:rPr>
          <w:rFonts w:asciiTheme="minorHAnsi" w:hAnsiTheme="minorHAnsi"/>
          <w:b/>
          <w:bCs/>
          <w:sz w:val="24"/>
          <w:szCs w:val="24"/>
          <w:lang w:val="en-US"/>
        </w:rPr>
        <w:t>2:</w:t>
      </w:r>
      <w:r w:rsidRPr="32D7021F">
        <w:rPr>
          <w:rFonts w:asciiTheme="minorHAnsi" w:eastAsiaTheme="minorEastAsia" w:hAnsiTheme="minorHAnsi" w:cstheme="minorBidi"/>
          <w:b/>
          <w:bCs/>
          <w:sz w:val="24"/>
          <w:szCs w:val="24"/>
          <w:lang w:val="en-US"/>
        </w:rPr>
        <w:t xml:space="preserve"> </w:t>
      </w:r>
      <w:r w:rsidR="2F5A0668" w:rsidRPr="32D7021F">
        <w:rPr>
          <w:rFonts w:asciiTheme="minorHAnsi" w:eastAsiaTheme="minorEastAsia" w:hAnsiTheme="minorHAnsi" w:cstheme="minorBidi"/>
          <w:b/>
          <w:bCs/>
          <w:sz w:val="24"/>
          <w:szCs w:val="24"/>
          <w:lang w:val="en-US"/>
        </w:rPr>
        <w:t xml:space="preserve">Districts: What does the law require </w:t>
      </w:r>
      <w:r w:rsidRPr="32D7021F">
        <w:rPr>
          <w:rFonts w:asciiTheme="minorHAnsi" w:eastAsiaTheme="minorEastAsia" w:hAnsiTheme="minorHAnsi" w:cstheme="minorBidi"/>
          <w:b/>
          <w:bCs/>
          <w:sz w:val="24"/>
          <w:szCs w:val="24"/>
          <w:lang w:val="en-US"/>
        </w:rPr>
        <w:t xml:space="preserve">Alaska </w:t>
      </w:r>
      <w:r w:rsidR="2F5A0668" w:rsidRPr="32D7021F">
        <w:rPr>
          <w:rFonts w:asciiTheme="minorHAnsi" w:eastAsiaTheme="minorEastAsia" w:hAnsiTheme="minorHAnsi" w:cstheme="minorBidi"/>
          <w:b/>
          <w:bCs/>
          <w:sz w:val="24"/>
          <w:szCs w:val="24"/>
          <w:lang w:val="en-US"/>
        </w:rPr>
        <w:t>districts to do?</w:t>
      </w:r>
    </w:p>
    <w:p w14:paraId="182858FA" w14:textId="06F024A6" w:rsidR="001D766F" w:rsidRPr="00EA5C56" w:rsidRDefault="5CBAFBE3" w:rsidP="32D7021F">
      <w:pPr>
        <w:spacing w:line="240"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For Alaska schools issuing diplomas, there are multiple requirements</w:t>
      </w:r>
      <w:r w:rsidR="2CB2781A" w:rsidRPr="32D7021F">
        <w:rPr>
          <w:rFonts w:asciiTheme="minorHAnsi" w:eastAsiaTheme="minorEastAsia" w:hAnsiTheme="minorHAnsi" w:cstheme="minorBidi"/>
          <w:sz w:val="24"/>
          <w:szCs w:val="24"/>
          <w:lang w:val="en-US"/>
        </w:rPr>
        <w:t>:</w:t>
      </w:r>
    </w:p>
    <w:p w14:paraId="6E299049" w14:textId="74A9240B" w:rsidR="00261918" w:rsidRPr="00EA5C56" w:rsidRDefault="505C4F06" w:rsidP="32D7021F">
      <w:pPr>
        <w:pStyle w:val="ListParagraph"/>
        <w:numPr>
          <w:ilvl w:val="0"/>
          <w:numId w:val="19"/>
        </w:numPr>
        <w:spacing w:line="240" w:lineRule="auto"/>
        <w:rPr>
          <w:rFonts w:eastAsiaTheme="minorEastAsia"/>
        </w:rPr>
      </w:pPr>
      <w:r w:rsidRPr="32D7021F">
        <w:rPr>
          <w:rFonts w:eastAsiaTheme="minorEastAsia"/>
        </w:rPr>
        <w:t xml:space="preserve">Students must receive </w:t>
      </w:r>
      <w:proofErr w:type="gramStart"/>
      <w:r w:rsidRPr="32D7021F">
        <w:rPr>
          <w:rFonts w:eastAsiaTheme="minorEastAsia"/>
        </w:rPr>
        <w:t>instruction</w:t>
      </w:r>
      <w:proofErr w:type="gramEnd"/>
      <w:r w:rsidRPr="32D7021F">
        <w:rPr>
          <w:rFonts w:eastAsiaTheme="minorEastAsia"/>
        </w:rPr>
        <w:t xml:space="preserve"> </w:t>
      </w:r>
      <w:proofErr w:type="gramStart"/>
      <w:r w:rsidRPr="32D7021F">
        <w:rPr>
          <w:rFonts w:eastAsiaTheme="minorEastAsia"/>
        </w:rPr>
        <w:t>in</w:t>
      </w:r>
      <w:proofErr w:type="gramEnd"/>
      <w:r w:rsidRPr="32D7021F">
        <w:rPr>
          <w:rFonts w:eastAsiaTheme="minorEastAsia"/>
        </w:rPr>
        <w:t xml:space="preserve"> the topics listed </w:t>
      </w:r>
      <w:proofErr w:type="gramStart"/>
      <w:r w:rsidRPr="32D7021F">
        <w:rPr>
          <w:rFonts w:eastAsiaTheme="minorEastAsia"/>
        </w:rPr>
        <w:t xml:space="preserve">in </w:t>
      </w:r>
      <w:r w:rsidRPr="32D7021F">
        <w:rPr>
          <w:rFonts w:eastAsiaTheme="minorEastAsia"/>
          <w:highlight w:val="magenta"/>
        </w:rPr>
        <w:t>see</w:t>
      </w:r>
      <w:proofErr w:type="gramEnd"/>
      <w:r w:rsidRPr="32D7021F">
        <w:rPr>
          <w:rFonts w:eastAsiaTheme="minorEastAsia"/>
          <w:highlight w:val="magenta"/>
        </w:rPr>
        <w:t xml:space="preserve"> Sec 1 (b)</w:t>
      </w:r>
      <w:r w:rsidR="621B9700" w:rsidRPr="32D7021F">
        <w:rPr>
          <w:rFonts w:eastAsiaTheme="minorEastAsia"/>
        </w:rPr>
        <w:t xml:space="preserve"> of the </w:t>
      </w:r>
      <w:hyperlink r:id="rId11">
        <w:r w:rsidR="621B9700" w:rsidRPr="32D7021F">
          <w:rPr>
            <w:rStyle w:val="Hyperlink"/>
            <w:rFonts w:eastAsiaTheme="minorEastAsia"/>
          </w:rPr>
          <w:t>enrolled law</w:t>
        </w:r>
      </w:hyperlink>
      <w:r w:rsidR="621B9700" w:rsidRPr="32D7021F">
        <w:rPr>
          <w:rFonts w:eastAsiaTheme="minorEastAsia"/>
        </w:rPr>
        <w:t>.</w:t>
      </w:r>
    </w:p>
    <w:p w14:paraId="3A55234D" w14:textId="716D98F9" w:rsidR="00012A19" w:rsidRPr="00EA5C56" w:rsidRDefault="505C4F06" w:rsidP="32D7021F">
      <w:pPr>
        <w:pStyle w:val="ListParagraph"/>
        <w:numPr>
          <w:ilvl w:val="0"/>
          <w:numId w:val="19"/>
        </w:numPr>
        <w:spacing w:line="240" w:lineRule="auto"/>
        <w:rPr>
          <w:rFonts w:eastAsiaTheme="minorEastAsia"/>
        </w:rPr>
      </w:pPr>
      <w:r w:rsidRPr="32D7021F">
        <w:rPr>
          <w:rFonts w:eastAsiaTheme="minorEastAsia"/>
        </w:rPr>
        <w:t xml:space="preserve">Students must </w:t>
      </w:r>
      <w:r w:rsidR="67436102" w:rsidRPr="32D7021F">
        <w:rPr>
          <w:rFonts w:eastAsiaTheme="minorEastAsia"/>
        </w:rPr>
        <w:t xml:space="preserve">complete one </w:t>
      </w:r>
      <w:r w:rsidR="5A37BB74" w:rsidRPr="32D7021F">
        <w:rPr>
          <w:rFonts w:eastAsiaTheme="minorEastAsia"/>
        </w:rPr>
        <w:t xml:space="preserve">of the following: </w:t>
      </w:r>
    </w:p>
    <w:p w14:paraId="2C38032D" w14:textId="4CBBCCE7" w:rsidR="00012A19" w:rsidRPr="00EA5C56" w:rsidRDefault="5A37BB74" w:rsidP="32D7021F">
      <w:pPr>
        <w:pStyle w:val="ListParagraph"/>
        <w:numPr>
          <w:ilvl w:val="1"/>
          <w:numId w:val="19"/>
        </w:numPr>
        <w:spacing w:line="240" w:lineRule="auto"/>
        <w:rPr>
          <w:rFonts w:eastAsiaTheme="minorEastAsia"/>
        </w:rPr>
      </w:pPr>
      <w:r w:rsidRPr="32D7021F">
        <w:rPr>
          <w:rFonts w:eastAsiaTheme="minorEastAsia"/>
        </w:rPr>
        <w:t xml:space="preserve">one </w:t>
      </w:r>
      <w:r w:rsidR="67436102" w:rsidRPr="32D7021F">
        <w:rPr>
          <w:rFonts w:eastAsiaTheme="minorEastAsia"/>
        </w:rPr>
        <w:t>semester of a comparative government and civics education course and achieved a passing score in the course; </w:t>
      </w:r>
    </w:p>
    <w:p w14:paraId="684107CE" w14:textId="37BFF81D" w:rsidR="00012A19" w:rsidRPr="00EA5C56" w:rsidRDefault="67436102" w:rsidP="32D7021F">
      <w:pPr>
        <w:pStyle w:val="ListParagraph"/>
        <w:numPr>
          <w:ilvl w:val="1"/>
          <w:numId w:val="19"/>
        </w:numPr>
        <w:spacing w:line="240" w:lineRule="auto"/>
        <w:rPr>
          <w:rFonts w:eastAsiaTheme="minorEastAsia"/>
        </w:rPr>
      </w:pPr>
      <w:r w:rsidRPr="32D7021F">
        <w:rPr>
          <w:rFonts w:eastAsiaTheme="minorEastAsia"/>
        </w:rPr>
        <w:t xml:space="preserve">achieved a passing score on a civics assessment; </w:t>
      </w:r>
    </w:p>
    <w:p w14:paraId="5003A059" w14:textId="6834696E" w:rsidR="00012A19" w:rsidRPr="00EA5C56" w:rsidRDefault="67436102" w:rsidP="32D7021F">
      <w:pPr>
        <w:pStyle w:val="ListParagraph"/>
        <w:numPr>
          <w:ilvl w:val="1"/>
          <w:numId w:val="19"/>
        </w:numPr>
        <w:spacing w:line="240" w:lineRule="auto"/>
        <w:rPr>
          <w:rFonts w:eastAsiaTheme="minorEastAsia"/>
        </w:rPr>
      </w:pPr>
      <w:r w:rsidRPr="32D7021F">
        <w:rPr>
          <w:rFonts w:eastAsiaTheme="minorEastAsia"/>
        </w:rPr>
        <w:t>or achieved a passing score on a civics project-based assessment. </w:t>
      </w:r>
    </w:p>
    <w:p w14:paraId="34CC8F62" w14:textId="260D4B60" w:rsidR="00012A19" w:rsidRPr="00EA5C56" w:rsidRDefault="5CBAFBE3" w:rsidP="32D7021F">
      <w:pPr>
        <w:spacing w:line="240"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 xml:space="preserve">Also, for Alaska schools issuing diplomas, there are multiple exceptions. See </w:t>
      </w:r>
      <w:r w:rsidR="2CB2781A" w:rsidRPr="32D7021F">
        <w:rPr>
          <w:rFonts w:asciiTheme="minorHAnsi" w:eastAsiaTheme="minorEastAsia" w:hAnsiTheme="minorHAnsi" w:cstheme="minorBidi"/>
          <w:sz w:val="24"/>
          <w:szCs w:val="24"/>
          <w:highlight w:val="yellow"/>
          <w:lang w:val="en-US"/>
        </w:rPr>
        <w:t>Sec 1 (c)</w:t>
      </w:r>
      <w:r w:rsidR="2CB2781A" w:rsidRPr="32D7021F">
        <w:rPr>
          <w:rFonts w:asciiTheme="minorHAnsi" w:eastAsiaTheme="minorEastAsia" w:hAnsiTheme="minorHAnsi" w:cstheme="minorBidi"/>
          <w:sz w:val="24"/>
          <w:szCs w:val="24"/>
          <w:lang w:val="en-US"/>
        </w:rPr>
        <w:t xml:space="preserve"> of the </w:t>
      </w:r>
      <w:hyperlink r:id="rId12">
        <w:r w:rsidR="2CB2781A" w:rsidRPr="32D7021F">
          <w:rPr>
            <w:rStyle w:val="Hyperlink"/>
            <w:rFonts w:asciiTheme="minorHAnsi" w:eastAsiaTheme="minorEastAsia" w:hAnsiTheme="minorHAnsi" w:cstheme="minorBidi"/>
            <w:sz w:val="24"/>
            <w:szCs w:val="24"/>
            <w:lang w:val="en-US"/>
          </w:rPr>
          <w:t>enrolled law</w:t>
        </w:r>
      </w:hyperlink>
      <w:r w:rsidR="2CB2781A" w:rsidRPr="32D7021F">
        <w:rPr>
          <w:rFonts w:asciiTheme="minorHAnsi" w:eastAsiaTheme="minorEastAsia" w:hAnsiTheme="minorHAnsi" w:cstheme="minorBidi"/>
          <w:sz w:val="24"/>
          <w:szCs w:val="24"/>
          <w:lang w:val="en-US"/>
        </w:rPr>
        <w:t xml:space="preserve"> for details.</w:t>
      </w:r>
    </w:p>
    <w:p w14:paraId="3BEF7268" w14:textId="77777777" w:rsidR="00B005F8" w:rsidRPr="00EA5C56" w:rsidRDefault="00B005F8" w:rsidP="32D7021F">
      <w:pPr>
        <w:spacing w:line="240" w:lineRule="auto"/>
        <w:rPr>
          <w:rFonts w:asciiTheme="minorHAnsi" w:eastAsiaTheme="minorEastAsia" w:hAnsiTheme="minorHAnsi" w:cstheme="minorBidi"/>
          <w:sz w:val="24"/>
          <w:szCs w:val="24"/>
          <w:lang w:val="en-US"/>
        </w:rPr>
      </w:pPr>
    </w:p>
    <w:p w14:paraId="2855068B" w14:textId="13B713E8" w:rsidR="00A9540D" w:rsidRPr="00EA5C56" w:rsidRDefault="3F91D045" w:rsidP="32D7021F">
      <w:pPr>
        <w:spacing w:line="240" w:lineRule="auto"/>
        <w:rPr>
          <w:rFonts w:asciiTheme="minorHAnsi" w:eastAsiaTheme="minorEastAsia" w:hAnsiTheme="minorHAnsi" w:cstheme="minorBidi"/>
          <w:sz w:val="24"/>
          <w:szCs w:val="24"/>
          <w:lang w:val="en-US"/>
        </w:rPr>
      </w:pPr>
      <w:r w:rsidRPr="32D7021F">
        <w:rPr>
          <w:rFonts w:asciiTheme="minorHAnsi" w:eastAsiaTheme="minorEastAsia" w:hAnsiTheme="minorHAnsi" w:cstheme="minorBidi"/>
          <w:sz w:val="24"/>
          <w:szCs w:val="24"/>
          <w:lang w:val="en-US"/>
        </w:rPr>
        <w:t xml:space="preserve">Districts </w:t>
      </w:r>
      <w:r w:rsidRPr="32D7021F">
        <w:rPr>
          <w:rFonts w:asciiTheme="minorHAnsi" w:eastAsiaTheme="minorEastAsia" w:hAnsiTheme="minorHAnsi" w:cstheme="minorBidi"/>
          <w:sz w:val="24"/>
          <w:szCs w:val="24"/>
          <w:u w:val="single"/>
          <w:lang w:val="en-US"/>
        </w:rPr>
        <w:t>may</w:t>
      </w:r>
      <w:r w:rsidR="03B2AC4B" w:rsidRPr="32D7021F">
        <w:rPr>
          <w:rFonts w:asciiTheme="minorHAnsi" w:eastAsiaTheme="minorEastAsia" w:hAnsiTheme="minorHAnsi" w:cstheme="minorBidi"/>
          <w:sz w:val="24"/>
          <w:szCs w:val="24"/>
          <w:lang w:val="en-US"/>
        </w:rPr>
        <w:t xml:space="preserve"> use resources from the list of open educational resources to be </w:t>
      </w:r>
      <w:r w:rsidR="56737E90" w:rsidRPr="32D7021F">
        <w:rPr>
          <w:rFonts w:asciiTheme="minorHAnsi" w:eastAsiaTheme="minorEastAsia" w:hAnsiTheme="minorHAnsi" w:cstheme="minorBidi"/>
          <w:sz w:val="24"/>
          <w:szCs w:val="24"/>
          <w:lang w:val="en-US"/>
        </w:rPr>
        <w:t>published</w:t>
      </w:r>
      <w:r w:rsidR="03B2AC4B" w:rsidRPr="32D7021F">
        <w:rPr>
          <w:rFonts w:asciiTheme="minorHAnsi" w:eastAsiaTheme="minorEastAsia" w:hAnsiTheme="minorHAnsi" w:cstheme="minorBidi"/>
          <w:sz w:val="24"/>
          <w:szCs w:val="24"/>
          <w:lang w:val="en-US"/>
        </w:rPr>
        <w:t xml:space="preserve"> on the AK DEED website</w:t>
      </w:r>
      <w:r w:rsidR="147388A7" w:rsidRPr="32D7021F">
        <w:rPr>
          <w:rFonts w:asciiTheme="minorHAnsi" w:eastAsiaTheme="minorEastAsia" w:hAnsiTheme="minorHAnsi" w:cstheme="minorBidi"/>
          <w:sz w:val="24"/>
          <w:szCs w:val="24"/>
          <w:lang w:val="en-US"/>
        </w:rPr>
        <w:t xml:space="preserve"> </w:t>
      </w:r>
      <w:r w:rsidR="56737E90" w:rsidRPr="32D7021F">
        <w:rPr>
          <w:rFonts w:asciiTheme="minorHAnsi" w:eastAsiaTheme="minorEastAsia" w:hAnsiTheme="minorHAnsi" w:cstheme="minorBidi"/>
          <w:sz w:val="24"/>
          <w:szCs w:val="24"/>
          <w:lang w:val="en-US"/>
        </w:rPr>
        <w:t>(</w:t>
      </w:r>
      <w:r w:rsidR="147388A7" w:rsidRPr="32D7021F">
        <w:rPr>
          <w:rFonts w:asciiTheme="minorHAnsi" w:eastAsiaTheme="minorEastAsia" w:hAnsiTheme="minorHAnsi" w:cstheme="minorBidi"/>
          <w:sz w:val="24"/>
          <w:szCs w:val="24"/>
          <w:lang w:val="en-US"/>
        </w:rPr>
        <w:t>July 1, 2027.</w:t>
      </w:r>
      <w:r w:rsidR="56737E90" w:rsidRPr="32D7021F">
        <w:rPr>
          <w:rFonts w:asciiTheme="minorHAnsi" w:eastAsiaTheme="minorEastAsia" w:hAnsiTheme="minorHAnsi" w:cstheme="minorBidi"/>
          <w:sz w:val="24"/>
          <w:szCs w:val="24"/>
          <w:lang w:val="en-US"/>
        </w:rPr>
        <w:t>)</w:t>
      </w:r>
    </w:p>
    <w:p w14:paraId="79F5578F" w14:textId="77777777" w:rsidR="00171CD5" w:rsidRPr="00EA5C56" w:rsidRDefault="00171CD5" w:rsidP="001D766F">
      <w:pPr>
        <w:spacing w:line="240" w:lineRule="auto"/>
        <w:rPr>
          <w:rFonts w:asciiTheme="minorHAnsi" w:hAnsiTheme="minorHAnsi"/>
          <w:sz w:val="24"/>
          <w:szCs w:val="24"/>
          <w:lang w:val="en-US"/>
        </w:rPr>
      </w:pPr>
    </w:p>
    <w:p w14:paraId="1C7D5443" w14:textId="77777777" w:rsidR="0044606B" w:rsidRDefault="0044606B" w:rsidP="00A9540D">
      <w:pPr>
        <w:spacing w:line="240" w:lineRule="auto"/>
        <w:rPr>
          <w:rFonts w:asciiTheme="minorHAnsi" w:hAnsiTheme="minorHAnsi"/>
          <w:b/>
          <w:bCs/>
          <w:sz w:val="24"/>
          <w:szCs w:val="24"/>
          <w:lang w:val="en-US"/>
        </w:rPr>
      </w:pPr>
    </w:p>
    <w:p w14:paraId="1F925AEE" w14:textId="3811C347" w:rsidR="00A9540D" w:rsidRPr="00FF0DF8" w:rsidRDefault="00A9540D" w:rsidP="00A9540D">
      <w:pPr>
        <w:spacing w:line="240" w:lineRule="auto"/>
        <w:rPr>
          <w:rFonts w:asciiTheme="minorHAnsi" w:hAnsiTheme="minorHAnsi"/>
          <w:b/>
          <w:bCs/>
          <w:sz w:val="24"/>
          <w:szCs w:val="24"/>
          <w:lang w:val="en-US"/>
        </w:rPr>
      </w:pPr>
      <w:r w:rsidRPr="00FF0DF8">
        <w:rPr>
          <w:rFonts w:asciiTheme="minorHAnsi" w:hAnsiTheme="minorHAnsi"/>
          <w:b/>
          <w:bCs/>
          <w:sz w:val="24"/>
          <w:szCs w:val="24"/>
          <w:lang w:val="en-US"/>
        </w:rPr>
        <w:t>3: What does the law require the AK State Board of Education / AK DEED to do?</w:t>
      </w:r>
    </w:p>
    <w:p w14:paraId="5C9D74B0" w14:textId="60DFB0A8" w:rsidR="00A9540D" w:rsidRPr="00FF0DF8" w:rsidRDefault="00171CD5"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SB 23 requires the AK SBOE / AK DEED to:</w:t>
      </w:r>
    </w:p>
    <w:p w14:paraId="34A56EBB" w14:textId="77777777" w:rsidR="00171CD5" w:rsidRPr="00FF0DF8" w:rsidRDefault="00171CD5" w:rsidP="007032EB">
      <w:pPr>
        <w:pStyle w:val="ListParagraph"/>
        <w:numPr>
          <w:ilvl w:val="0"/>
          <w:numId w:val="20"/>
        </w:numPr>
      </w:pPr>
      <w:r w:rsidRPr="00FF0DF8">
        <w:t>AK SBOE will provide a list of “open educational resources” via the AK DEED website</w:t>
      </w:r>
    </w:p>
    <w:p w14:paraId="5B2EB229" w14:textId="01CD2D45" w:rsidR="00171CD5" w:rsidRPr="00FF0DF8" w:rsidRDefault="00171CD5" w:rsidP="007032EB">
      <w:pPr>
        <w:pStyle w:val="ListParagraph"/>
        <w:numPr>
          <w:ilvl w:val="0"/>
          <w:numId w:val="20"/>
        </w:numPr>
      </w:pPr>
      <w:r w:rsidRPr="00FF0DF8">
        <w:t xml:space="preserve">Resources on this list must include the instructional topics listed in </w:t>
      </w:r>
      <w:r w:rsidRPr="00FF0DF8">
        <w:rPr>
          <w:highlight w:val="magenta"/>
        </w:rPr>
        <w:t>Sec 1 (b)</w:t>
      </w:r>
      <w:r w:rsidR="00FF15CF" w:rsidRPr="00FF0DF8">
        <w:t>.</w:t>
      </w:r>
    </w:p>
    <w:p w14:paraId="3DE90919" w14:textId="6172C45B" w:rsidR="00E01AD4" w:rsidRPr="00FF0DF8" w:rsidRDefault="282B8B5E" w:rsidP="298FC00B">
      <w:pPr>
        <w:pStyle w:val="ListParagraph"/>
        <w:numPr>
          <w:ilvl w:val="0"/>
          <w:numId w:val="20"/>
        </w:numPr>
        <w:spacing w:line="240" w:lineRule="auto"/>
      </w:pPr>
      <w:r>
        <w:t>AK DEED will create and implement a Civics Seal program (starting July 1, 2027)</w:t>
      </w:r>
    </w:p>
    <w:p w14:paraId="46B1E968" w14:textId="2F1F6E19" w:rsidR="00E01AD4" w:rsidRPr="00FF0DF8" w:rsidRDefault="00E01AD4"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To support these requirements, AK DEED will also</w:t>
      </w:r>
    </w:p>
    <w:p w14:paraId="2888F500" w14:textId="3B4528E1" w:rsidR="00E01AD4" w:rsidRPr="00FF0DF8" w:rsidRDefault="00E01AD4"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Create a</w:t>
      </w:r>
      <w:r w:rsidR="00650F09" w:rsidRPr="00FF0DF8">
        <w:rPr>
          <w:rFonts w:asciiTheme="minorHAnsi" w:hAnsiTheme="minorHAnsi"/>
          <w:sz w:val="24"/>
          <w:szCs w:val="24"/>
          <w:lang w:val="en-US"/>
        </w:rPr>
        <w:t xml:space="preserve"> Civics Working Group made up of </w:t>
      </w:r>
      <w:proofErr w:type="gramStart"/>
      <w:r w:rsidR="00650F09" w:rsidRPr="00FF0DF8">
        <w:rPr>
          <w:rFonts w:asciiTheme="minorHAnsi" w:hAnsiTheme="minorHAnsi"/>
          <w:sz w:val="24"/>
          <w:szCs w:val="24"/>
          <w:lang w:val="en-US"/>
        </w:rPr>
        <w:t>a</w:t>
      </w:r>
      <w:proofErr w:type="gramEnd"/>
      <w:r w:rsidR="00650F09" w:rsidRPr="00FF0DF8">
        <w:rPr>
          <w:rFonts w:asciiTheme="minorHAnsi" w:hAnsiTheme="minorHAnsi"/>
          <w:sz w:val="24"/>
          <w:szCs w:val="24"/>
          <w:lang w:val="en-US"/>
        </w:rPr>
        <w:t xml:space="preserve"> AK Educators and stakeholders</w:t>
      </w:r>
      <w:r w:rsidR="007032EB" w:rsidRPr="00FF0DF8">
        <w:rPr>
          <w:rFonts w:asciiTheme="minorHAnsi" w:hAnsiTheme="minorHAnsi"/>
          <w:sz w:val="24"/>
          <w:szCs w:val="24"/>
          <w:lang w:val="en-US"/>
        </w:rPr>
        <w:t>.</w:t>
      </w:r>
    </w:p>
    <w:p w14:paraId="26225CDA" w14:textId="77777777" w:rsidR="007032EB" w:rsidRPr="00FF0DF8" w:rsidRDefault="007032EB" w:rsidP="001D766F">
      <w:pPr>
        <w:spacing w:line="240" w:lineRule="auto"/>
        <w:rPr>
          <w:rFonts w:asciiTheme="minorHAnsi" w:hAnsiTheme="minorHAnsi"/>
          <w:sz w:val="24"/>
          <w:szCs w:val="24"/>
          <w:lang w:val="en-US"/>
        </w:rPr>
      </w:pPr>
    </w:p>
    <w:p w14:paraId="38570FA7" w14:textId="0331BCBD" w:rsidR="00650F09" w:rsidRPr="00FF0DF8" w:rsidRDefault="00E97308"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AK DEED and the Civics Working Group will develop a rubric for selecting high quality instructional materials. This rubric will be used to create the list of open educational resources to be published on AK DEED’s website</w:t>
      </w:r>
      <w:r w:rsidR="002B6D8E" w:rsidRPr="00FF0DF8">
        <w:rPr>
          <w:rFonts w:asciiTheme="minorHAnsi" w:hAnsiTheme="minorHAnsi"/>
          <w:sz w:val="24"/>
          <w:szCs w:val="24"/>
          <w:lang w:val="en-US"/>
        </w:rPr>
        <w:t xml:space="preserve">. Also, this rubric will be shared with AK districts to </w:t>
      </w:r>
      <w:proofErr w:type="gramStart"/>
      <w:r w:rsidR="002B6D8E" w:rsidRPr="00FF0DF8">
        <w:rPr>
          <w:rFonts w:asciiTheme="minorHAnsi" w:hAnsiTheme="minorHAnsi"/>
          <w:sz w:val="24"/>
          <w:szCs w:val="24"/>
          <w:lang w:val="en-US"/>
        </w:rPr>
        <w:t>support with</w:t>
      </w:r>
      <w:proofErr w:type="gramEnd"/>
      <w:r w:rsidR="002B6D8E" w:rsidRPr="00FF0DF8">
        <w:rPr>
          <w:rFonts w:asciiTheme="minorHAnsi" w:hAnsiTheme="minorHAnsi"/>
          <w:sz w:val="24"/>
          <w:szCs w:val="24"/>
          <w:lang w:val="en-US"/>
        </w:rPr>
        <w:t xml:space="preserve"> the selection and adoption of curricul</w:t>
      </w:r>
      <w:r w:rsidR="007032EB" w:rsidRPr="00FF0DF8">
        <w:rPr>
          <w:rFonts w:asciiTheme="minorHAnsi" w:hAnsiTheme="minorHAnsi"/>
          <w:sz w:val="24"/>
          <w:szCs w:val="24"/>
          <w:lang w:val="en-US"/>
        </w:rPr>
        <w:t>a.</w:t>
      </w:r>
    </w:p>
    <w:p w14:paraId="5BEDAFB5" w14:textId="77777777" w:rsidR="00171CD5" w:rsidRPr="00FF0DF8" w:rsidRDefault="00171CD5" w:rsidP="001D766F">
      <w:pPr>
        <w:spacing w:line="240" w:lineRule="auto"/>
        <w:rPr>
          <w:rFonts w:asciiTheme="minorHAnsi" w:hAnsiTheme="minorHAnsi"/>
          <w:sz w:val="24"/>
          <w:szCs w:val="24"/>
          <w:lang w:val="en-US"/>
        </w:rPr>
      </w:pPr>
    </w:p>
    <w:p w14:paraId="5EEA1C00" w14:textId="6EFDA0C7" w:rsidR="001D766F" w:rsidRPr="00FF0DF8" w:rsidRDefault="00A9540D" w:rsidP="001D766F">
      <w:pPr>
        <w:spacing w:line="240" w:lineRule="auto"/>
        <w:rPr>
          <w:rFonts w:asciiTheme="minorHAnsi" w:hAnsiTheme="minorHAnsi"/>
          <w:b/>
          <w:bCs/>
          <w:sz w:val="24"/>
          <w:szCs w:val="24"/>
          <w:lang w:val="en-US"/>
        </w:rPr>
      </w:pPr>
      <w:r w:rsidRPr="00FF0DF8">
        <w:rPr>
          <w:rFonts w:asciiTheme="minorHAnsi" w:hAnsiTheme="minorHAnsi"/>
          <w:b/>
          <w:bCs/>
          <w:sz w:val="24"/>
          <w:szCs w:val="24"/>
          <w:lang w:val="en-US"/>
        </w:rPr>
        <w:t>4</w:t>
      </w:r>
      <w:r w:rsidR="00261918" w:rsidRPr="00FF0DF8">
        <w:rPr>
          <w:rFonts w:asciiTheme="minorHAnsi" w:hAnsiTheme="minorHAnsi"/>
          <w:b/>
          <w:bCs/>
          <w:sz w:val="24"/>
          <w:szCs w:val="24"/>
          <w:lang w:val="en-US"/>
        </w:rPr>
        <w:t xml:space="preserve">: </w:t>
      </w:r>
      <w:r w:rsidR="001D766F" w:rsidRPr="00FF0DF8">
        <w:rPr>
          <w:rFonts w:asciiTheme="minorHAnsi" w:hAnsiTheme="minorHAnsi"/>
          <w:b/>
          <w:bCs/>
          <w:sz w:val="24"/>
          <w:szCs w:val="24"/>
          <w:lang w:val="en-US"/>
        </w:rPr>
        <w:t>What does the law require teachers to do?</w:t>
      </w:r>
    </w:p>
    <w:p w14:paraId="56411A25" w14:textId="3B902541" w:rsidR="001D766F" w:rsidRPr="00FF0DF8" w:rsidRDefault="00602102"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 xml:space="preserve">The law does not explicitly name requirements for </w:t>
      </w:r>
      <w:r w:rsidR="00A66B9F" w:rsidRPr="00FF0DF8">
        <w:rPr>
          <w:rFonts w:asciiTheme="minorHAnsi" w:hAnsiTheme="minorHAnsi"/>
          <w:sz w:val="24"/>
          <w:szCs w:val="24"/>
          <w:lang w:val="en-US"/>
        </w:rPr>
        <w:t xml:space="preserve">Alaska teachers. However, teachers teaching Civics / Comparative Government courses should plan to cover the list of instructional topics in </w:t>
      </w:r>
      <w:r w:rsidR="00A66B9F" w:rsidRPr="00FF0DF8">
        <w:rPr>
          <w:rFonts w:asciiTheme="minorHAnsi" w:hAnsiTheme="minorHAnsi"/>
          <w:sz w:val="24"/>
          <w:szCs w:val="24"/>
          <w:highlight w:val="magenta"/>
          <w:lang w:val="en-US"/>
        </w:rPr>
        <w:t>Sec 1 (</w:t>
      </w:r>
      <w:r w:rsidR="00171CD5" w:rsidRPr="00FF0DF8">
        <w:rPr>
          <w:rFonts w:asciiTheme="minorHAnsi" w:hAnsiTheme="minorHAnsi"/>
          <w:sz w:val="24"/>
          <w:szCs w:val="24"/>
          <w:highlight w:val="magenta"/>
          <w:lang w:val="en-US"/>
        </w:rPr>
        <w:t>b)</w:t>
      </w:r>
      <w:r w:rsidR="00FF15CF" w:rsidRPr="00FF0DF8">
        <w:rPr>
          <w:rFonts w:asciiTheme="minorHAnsi" w:hAnsiTheme="minorHAnsi"/>
          <w:sz w:val="24"/>
          <w:szCs w:val="24"/>
          <w:lang w:val="en-US"/>
        </w:rPr>
        <w:t xml:space="preserve"> of the </w:t>
      </w:r>
      <w:hyperlink r:id="rId13" w:history="1">
        <w:r w:rsidR="00FF15CF" w:rsidRPr="00FF0DF8">
          <w:rPr>
            <w:rStyle w:val="Hyperlink"/>
            <w:rFonts w:asciiTheme="minorHAnsi" w:hAnsiTheme="minorHAnsi"/>
            <w:sz w:val="24"/>
            <w:szCs w:val="24"/>
            <w:lang w:val="en-US"/>
          </w:rPr>
          <w:t>enrolled law</w:t>
        </w:r>
      </w:hyperlink>
      <w:r w:rsidR="00FF15CF" w:rsidRPr="00FF0DF8">
        <w:rPr>
          <w:rFonts w:asciiTheme="minorHAnsi" w:hAnsiTheme="minorHAnsi"/>
          <w:sz w:val="24"/>
          <w:szCs w:val="24"/>
        </w:rPr>
        <w:t>.</w:t>
      </w:r>
    </w:p>
    <w:p w14:paraId="110AC96E" w14:textId="77777777" w:rsidR="00577FF4" w:rsidRPr="00FF0DF8" w:rsidRDefault="00577FF4" w:rsidP="001D766F">
      <w:pPr>
        <w:spacing w:line="240" w:lineRule="auto"/>
        <w:rPr>
          <w:rFonts w:asciiTheme="minorHAnsi" w:hAnsiTheme="minorHAnsi"/>
          <w:sz w:val="24"/>
          <w:szCs w:val="24"/>
          <w:lang w:val="en-US"/>
        </w:rPr>
      </w:pPr>
    </w:p>
    <w:p w14:paraId="3515B7B2" w14:textId="7F7550D3" w:rsidR="00577FF4" w:rsidRPr="00FF0DF8" w:rsidRDefault="064A17E1" w:rsidP="32D7021F">
      <w:pPr>
        <w:spacing w:line="240" w:lineRule="auto"/>
        <w:rPr>
          <w:rFonts w:asciiTheme="minorHAnsi" w:hAnsiTheme="minorHAnsi"/>
          <w:sz w:val="24"/>
          <w:szCs w:val="24"/>
          <w:lang w:val="en-US"/>
        </w:rPr>
      </w:pPr>
      <w:r w:rsidRPr="32D7021F">
        <w:rPr>
          <w:rFonts w:asciiTheme="minorHAnsi" w:hAnsiTheme="minorHAnsi"/>
          <w:sz w:val="24"/>
          <w:szCs w:val="24"/>
          <w:lang w:val="en-US"/>
        </w:rPr>
        <w:t xml:space="preserve">Teachers interested in </w:t>
      </w:r>
      <w:r w:rsidR="3F91D045" w:rsidRPr="32D7021F">
        <w:rPr>
          <w:rFonts w:asciiTheme="minorHAnsi" w:hAnsiTheme="minorHAnsi"/>
          <w:sz w:val="24"/>
          <w:szCs w:val="24"/>
          <w:lang w:val="en-US"/>
        </w:rPr>
        <w:t>supporting implementation of the law may apply to participate in AK DEED’s Civics Working Group, details forthcoming.</w:t>
      </w:r>
      <w:r w:rsidR="4C558480" w:rsidRPr="32D7021F">
        <w:rPr>
          <w:rFonts w:asciiTheme="minorHAnsi" w:hAnsiTheme="minorHAnsi"/>
          <w:sz w:val="24"/>
          <w:szCs w:val="24"/>
          <w:lang w:val="en-US"/>
        </w:rPr>
        <w:t xml:space="preserve"> Email </w:t>
      </w:r>
      <w:hyperlink r:id="rId14">
        <w:r w:rsidR="4C558480" w:rsidRPr="32D7021F">
          <w:rPr>
            <w:rStyle w:val="Hyperlink"/>
            <w:rFonts w:asciiTheme="minorHAnsi" w:hAnsiTheme="minorHAnsi"/>
            <w:sz w:val="24"/>
            <w:szCs w:val="24"/>
            <w:lang w:val="en-US"/>
          </w:rPr>
          <w:t>curtis.jensen@alaska.gov</w:t>
        </w:r>
      </w:hyperlink>
      <w:r w:rsidR="4C558480" w:rsidRPr="32D7021F">
        <w:rPr>
          <w:rFonts w:asciiTheme="minorHAnsi" w:hAnsiTheme="minorHAnsi"/>
          <w:sz w:val="24"/>
          <w:szCs w:val="24"/>
          <w:lang w:val="en-US"/>
        </w:rPr>
        <w:t xml:space="preserve"> for more information.</w:t>
      </w:r>
    </w:p>
    <w:p w14:paraId="4EE2354B" w14:textId="77777777" w:rsidR="00A9540D" w:rsidRPr="00FF0DF8" w:rsidRDefault="00A9540D" w:rsidP="001D766F">
      <w:pPr>
        <w:spacing w:line="240" w:lineRule="auto"/>
        <w:rPr>
          <w:rFonts w:asciiTheme="minorHAnsi" w:hAnsiTheme="minorHAnsi"/>
          <w:sz w:val="24"/>
          <w:szCs w:val="24"/>
          <w:lang w:val="en-US"/>
        </w:rPr>
      </w:pPr>
    </w:p>
    <w:p w14:paraId="4E74AB53" w14:textId="22AF8C00" w:rsidR="00602102" w:rsidRPr="00FF0DF8" w:rsidRDefault="00577FF4"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 xml:space="preserve">Teachers are also welcome to support students’ participation in the Civics Seal program, which will launch AY 27-28. </w:t>
      </w:r>
    </w:p>
    <w:p w14:paraId="5B24F60D" w14:textId="77777777" w:rsidR="001D766F" w:rsidRPr="00FF0DF8" w:rsidRDefault="001D766F" w:rsidP="001D766F">
      <w:pPr>
        <w:spacing w:line="240" w:lineRule="auto"/>
        <w:rPr>
          <w:rFonts w:asciiTheme="minorHAnsi" w:hAnsiTheme="minorHAnsi"/>
          <w:sz w:val="24"/>
          <w:szCs w:val="24"/>
          <w:lang w:val="en-US"/>
        </w:rPr>
      </w:pPr>
    </w:p>
    <w:p w14:paraId="340037C0" w14:textId="2C7B9604" w:rsidR="001D766F" w:rsidRPr="00FF0DF8" w:rsidRDefault="00602102" w:rsidP="001D766F">
      <w:pPr>
        <w:spacing w:line="240" w:lineRule="auto"/>
        <w:rPr>
          <w:rFonts w:asciiTheme="minorHAnsi" w:hAnsiTheme="minorHAnsi"/>
          <w:b/>
          <w:bCs/>
          <w:sz w:val="24"/>
          <w:szCs w:val="24"/>
          <w:lang w:val="en-US"/>
        </w:rPr>
      </w:pPr>
      <w:r w:rsidRPr="00FF0DF8">
        <w:rPr>
          <w:rFonts w:asciiTheme="minorHAnsi" w:hAnsiTheme="minorHAnsi"/>
          <w:b/>
          <w:bCs/>
          <w:sz w:val="24"/>
          <w:szCs w:val="24"/>
          <w:lang w:val="en-US"/>
        </w:rPr>
        <w:t xml:space="preserve">5: </w:t>
      </w:r>
      <w:r w:rsidR="007032EB" w:rsidRPr="00FF0DF8">
        <w:rPr>
          <w:rFonts w:asciiTheme="minorHAnsi" w:hAnsiTheme="minorHAnsi"/>
          <w:b/>
          <w:bCs/>
          <w:sz w:val="24"/>
          <w:szCs w:val="24"/>
          <w:lang w:val="en-US"/>
        </w:rPr>
        <w:t>According to the law, w</w:t>
      </w:r>
      <w:r w:rsidR="001D766F" w:rsidRPr="00FF0DF8">
        <w:rPr>
          <w:rFonts w:asciiTheme="minorHAnsi" w:hAnsiTheme="minorHAnsi"/>
          <w:b/>
          <w:bCs/>
          <w:sz w:val="24"/>
          <w:szCs w:val="24"/>
          <w:lang w:val="en-US"/>
        </w:rPr>
        <w:t>hat does “passing” mean?</w:t>
      </w:r>
    </w:p>
    <w:p w14:paraId="3924D599" w14:textId="50E5507F" w:rsidR="00124CD8" w:rsidRPr="00FF0DF8" w:rsidRDefault="56737E90" w:rsidP="604A4552">
      <w:pPr>
        <w:spacing w:line="278" w:lineRule="auto"/>
        <w:rPr>
          <w:rFonts w:asciiTheme="minorHAnsi" w:hAnsiTheme="minorHAnsi"/>
          <w:sz w:val="24"/>
          <w:szCs w:val="24"/>
          <w:lang w:val="en-US"/>
        </w:rPr>
      </w:pPr>
      <w:r w:rsidRPr="32D7021F">
        <w:rPr>
          <w:rFonts w:asciiTheme="minorHAnsi" w:hAnsiTheme="minorHAnsi"/>
          <w:sz w:val="24"/>
          <w:szCs w:val="24"/>
          <w:lang w:val="en-US"/>
        </w:rPr>
        <w:t xml:space="preserve">According to SB 23, </w:t>
      </w:r>
      <w:r w:rsidRPr="32D7021F">
        <w:rPr>
          <w:rFonts w:asciiTheme="minorHAnsi" w:hAnsiTheme="minorHAnsi"/>
          <w:b/>
          <w:bCs/>
          <w:sz w:val="24"/>
          <w:szCs w:val="24"/>
          <w:lang w:val="en-US"/>
        </w:rPr>
        <w:t xml:space="preserve">passing score </w:t>
      </w:r>
      <w:proofErr w:type="gramStart"/>
      <w:r w:rsidRPr="32D7021F">
        <w:rPr>
          <w:rFonts w:asciiTheme="minorHAnsi" w:hAnsiTheme="minorHAnsi"/>
          <w:sz w:val="24"/>
          <w:szCs w:val="24"/>
          <w:lang w:val="en-US"/>
        </w:rPr>
        <w:t xml:space="preserve">means </w:t>
      </w:r>
      <w:r w:rsidR="5BB7F8E5" w:rsidRPr="32D7021F">
        <w:rPr>
          <w:rFonts w:asciiTheme="minorHAnsi" w:hAnsiTheme="minorHAnsi"/>
          <w:sz w:val="24"/>
          <w:szCs w:val="24"/>
          <w:lang w:val="en-US"/>
        </w:rPr>
        <w:t>”</w:t>
      </w:r>
      <w:r w:rsidRPr="32D7021F">
        <w:rPr>
          <w:rFonts w:asciiTheme="minorHAnsi" w:hAnsiTheme="minorHAnsi"/>
          <w:sz w:val="24"/>
          <w:szCs w:val="24"/>
          <w:lang w:val="en-US"/>
        </w:rPr>
        <w:t>a</w:t>
      </w:r>
      <w:proofErr w:type="gramEnd"/>
      <w:r w:rsidRPr="32D7021F">
        <w:rPr>
          <w:rFonts w:asciiTheme="minorHAnsi" w:hAnsiTheme="minorHAnsi"/>
          <w:sz w:val="24"/>
          <w:szCs w:val="24"/>
          <w:lang w:val="en-US"/>
        </w:rPr>
        <w:t xml:space="preserve"> student achieves a grade of 70 percent or higher in a one-semester course, correctly answers 70 percent or more of the questions on a civics assessment, or achieves a score of 70 percent or higher on </w:t>
      </w:r>
      <w:proofErr w:type="gramStart"/>
      <w:r w:rsidRPr="32D7021F">
        <w:rPr>
          <w:rFonts w:asciiTheme="minorHAnsi" w:hAnsiTheme="minorHAnsi"/>
          <w:sz w:val="24"/>
          <w:szCs w:val="24"/>
          <w:lang w:val="en-US"/>
        </w:rPr>
        <w:t>a civics</w:t>
      </w:r>
      <w:proofErr w:type="gramEnd"/>
      <w:r w:rsidRPr="32D7021F">
        <w:rPr>
          <w:rFonts w:asciiTheme="minorHAnsi" w:hAnsiTheme="minorHAnsi"/>
          <w:sz w:val="24"/>
          <w:szCs w:val="24"/>
          <w:lang w:val="en-US"/>
        </w:rPr>
        <w:t xml:space="preserve"> </w:t>
      </w:r>
      <w:proofErr w:type="gramStart"/>
      <w:r w:rsidRPr="32D7021F">
        <w:rPr>
          <w:rFonts w:asciiTheme="minorHAnsi" w:hAnsiTheme="minorHAnsi"/>
          <w:sz w:val="24"/>
          <w:szCs w:val="24"/>
          <w:lang w:val="en-US"/>
        </w:rPr>
        <w:t>project</w:t>
      </w:r>
      <w:r w:rsidR="5BB7F8E5" w:rsidRPr="32D7021F">
        <w:rPr>
          <w:rFonts w:asciiTheme="minorHAnsi" w:hAnsiTheme="minorHAnsi"/>
          <w:sz w:val="24"/>
          <w:szCs w:val="24"/>
          <w:lang w:val="en-US"/>
        </w:rPr>
        <w:t xml:space="preserve"> </w:t>
      </w:r>
      <w:r w:rsidRPr="32D7021F">
        <w:rPr>
          <w:rFonts w:asciiTheme="minorHAnsi" w:hAnsiTheme="minorHAnsi"/>
          <w:sz w:val="24"/>
          <w:szCs w:val="24"/>
          <w:lang w:val="en-US"/>
        </w:rPr>
        <w:t>based</w:t>
      </w:r>
      <w:proofErr w:type="gramEnd"/>
      <w:r w:rsidRPr="32D7021F">
        <w:rPr>
          <w:rFonts w:asciiTheme="minorHAnsi" w:hAnsiTheme="minorHAnsi"/>
          <w:sz w:val="24"/>
          <w:szCs w:val="24"/>
          <w:lang w:val="en-US"/>
        </w:rPr>
        <w:t xml:space="preserve"> assessment.</w:t>
      </w:r>
      <w:r w:rsidR="5BB7F8E5" w:rsidRPr="32D7021F">
        <w:rPr>
          <w:rFonts w:asciiTheme="minorHAnsi" w:hAnsiTheme="minorHAnsi"/>
          <w:sz w:val="24"/>
          <w:szCs w:val="24"/>
          <w:lang w:val="en-US"/>
        </w:rPr>
        <w:t>”</w:t>
      </w:r>
    </w:p>
    <w:p w14:paraId="3EFB1E1E" w14:textId="77777777" w:rsidR="00124CD8" w:rsidRPr="00FF0DF8" w:rsidRDefault="00124CD8" w:rsidP="007032EB">
      <w:pPr>
        <w:spacing w:line="278" w:lineRule="auto"/>
        <w:rPr>
          <w:rFonts w:asciiTheme="minorHAnsi" w:hAnsiTheme="minorHAnsi"/>
          <w:sz w:val="24"/>
          <w:szCs w:val="24"/>
          <w:lang w:val="en-US"/>
        </w:rPr>
      </w:pPr>
    </w:p>
    <w:p w14:paraId="0767913A" w14:textId="004FA404" w:rsidR="001D766F" w:rsidRPr="00FF0DF8" w:rsidRDefault="00124CD8" w:rsidP="00A426A9">
      <w:pPr>
        <w:spacing w:line="278" w:lineRule="auto"/>
        <w:rPr>
          <w:rFonts w:asciiTheme="minorHAnsi" w:hAnsiTheme="minorHAnsi"/>
          <w:sz w:val="24"/>
          <w:szCs w:val="24"/>
          <w:lang w:val="en-US"/>
        </w:rPr>
      </w:pPr>
      <w:r w:rsidRPr="00FF0DF8">
        <w:rPr>
          <w:rFonts w:asciiTheme="minorHAnsi" w:hAnsiTheme="minorHAnsi"/>
          <w:color w:val="ED0000"/>
          <w:sz w:val="24"/>
          <w:szCs w:val="24"/>
          <w:lang w:val="en-US"/>
        </w:rPr>
        <w:t xml:space="preserve">**this definition only applies to civics and comparative government scores relevant to the requirements set out in SB </w:t>
      </w:r>
      <w:proofErr w:type="gramStart"/>
      <w:r w:rsidRPr="00FF0DF8">
        <w:rPr>
          <w:rFonts w:asciiTheme="minorHAnsi" w:hAnsiTheme="minorHAnsi"/>
          <w:color w:val="ED0000"/>
          <w:sz w:val="24"/>
          <w:szCs w:val="24"/>
          <w:lang w:val="en-US"/>
        </w:rPr>
        <w:t>23.*</w:t>
      </w:r>
      <w:proofErr w:type="gramEnd"/>
      <w:r w:rsidRPr="00FF0DF8">
        <w:rPr>
          <w:rFonts w:asciiTheme="minorHAnsi" w:hAnsiTheme="minorHAnsi"/>
          <w:color w:val="ED0000"/>
          <w:sz w:val="24"/>
          <w:szCs w:val="24"/>
          <w:lang w:val="en-US"/>
        </w:rPr>
        <w:t>*</w:t>
      </w:r>
      <w:r w:rsidR="007032EB" w:rsidRPr="00FF0DF8">
        <w:rPr>
          <w:rFonts w:asciiTheme="minorHAnsi" w:hAnsiTheme="minorHAnsi"/>
          <w:sz w:val="24"/>
          <w:szCs w:val="24"/>
          <w:lang w:val="en-US"/>
        </w:rPr>
        <w:t> </w:t>
      </w:r>
    </w:p>
    <w:p w14:paraId="5969780B" w14:textId="77777777" w:rsidR="007032EB" w:rsidRPr="00FF0DF8" w:rsidRDefault="007032EB" w:rsidP="32D7021F">
      <w:pPr>
        <w:spacing w:line="240" w:lineRule="auto"/>
        <w:rPr>
          <w:rFonts w:asciiTheme="minorHAnsi" w:hAnsiTheme="minorHAnsi"/>
          <w:sz w:val="24"/>
          <w:szCs w:val="24"/>
          <w:lang w:val="en-US"/>
        </w:rPr>
      </w:pPr>
    </w:p>
    <w:p w14:paraId="51A57B11" w14:textId="261663C1" w:rsidR="32D7021F" w:rsidRDefault="32D7021F" w:rsidP="32D7021F">
      <w:pPr>
        <w:spacing w:line="240" w:lineRule="auto"/>
        <w:rPr>
          <w:rFonts w:asciiTheme="minorHAnsi" w:hAnsiTheme="minorHAnsi"/>
          <w:sz w:val="24"/>
          <w:szCs w:val="24"/>
          <w:lang w:val="en-US"/>
        </w:rPr>
      </w:pPr>
    </w:p>
    <w:p w14:paraId="500B0417" w14:textId="77777777" w:rsidR="0044606B" w:rsidRDefault="3DAE309E" w:rsidP="0044606B">
      <w:pPr>
        <w:spacing w:line="240" w:lineRule="auto"/>
        <w:rPr>
          <w:rFonts w:asciiTheme="minorHAnsi" w:hAnsiTheme="minorHAnsi"/>
          <w:b/>
          <w:bCs/>
          <w:sz w:val="24"/>
          <w:szCs w:val="24"/>
          <w:lang w:val="en-US"/>
        </w:rPr>
      </w:pPr>
      <w:r w:rsidRPr="32D7021F">
        <w:rPr>
          <w:rFonts w:asciiTheme="minorHAnsi" w:hAnsiTheme="minorHAnsi"/>
          <w:b/>
          <w:bCs/>
          <w:sz w:val="24"/>
          <w:szCs w:val="24"/>
          <w:lang w:val="en-US"/>
        </w:rPr>
        <w:t xml:space="preserve">6: </w:t>
      </w:r>
      <w:r w:rsidR="2F5A0668" w:rsidRPr="32D7021F">
        <w:rPr>
          <w:rFonts w:asciiTheme="minorHAnsi" w:hAnsiTheme="minorHAnsi"/>
          <w:b/>
          <w:bCs/>
          <w:sz w:val="24"/>
          <w:szCs w:val="24"/>
          <w:lang w:val="en-US"/>
        </w:rPr>
        <w:t>What does “open educational resource” mean?</w:t>
      </w:r>
    </w:p>
    <w:p w14:paraId="1FE740DC" w14:textId="77213569" w:rsidR="00124CD8" w:rsidRPr="0044606B" w:rsidRDefault="00124CD8" w:rsidP="0044606B">
      <w:pPr>
        <w:spacing w:line="240" w:lineRule="auto"/>
        <w:rPr>
          <w:rFonts w:asciiTheme="minorHAnsi" w:hAnsiTheme="minorHAnsi"/>
          <w:b/>
          <w:bCs/>
          <w:sz w:val="24"/>
          <w:szCs w:val="24"/>
          <w:lang w:val="en-US"/>
        </w:rPr>
      </w:pPr>
      <w:r w:rsidRPr="00FF0DF8">
        <w:rPr>
          <w:rFonts w:asciiTheme="minorHAnsi" w:hAnsiTheme="minorHAnsi"/>
          <w:sz w:val="24"/>
          <w:szCs w:val="24"/>
          <w:lang w:val="en-US"/>
        </w:rPr>
        <w:t xml:space="preserve">According to SB 23, </w:t>
      </w:r>
      <w:r w:rsidR="008E1E3D" w:rsidRPr="00FF0DF8">
        <w:rPr>
          <w:rFonts w:asciiTheme="minorHAnsi" w:hAnsiTheme="minorHAnsi"/>
          <w:b/>
          <w:bCs/>
          <w:sz w:val="24"/>
          <w:szCs w:val="24"/>
          <w:lang w:val="en-US"/>
        </w:rPr>
        <w:t>open educational resource</w:t>
      </w:r>
      <w:r w:rsidR="008E1E3D" w:rsidRPr="00FF0DF8">
        <w:rPr>
          <w:rFonts w:asciiTheme="minorHAnsi" w:hAnsiTheme="minorHAnsi"/>
          <w:sz w:val="24"/>
          <w:szCs w:val="24"/>
          <w:lang w:val="en-US"/>
        </w:rPr>
        <w:t xml:space="preserve"> means</w:t>
      </w:r>
      <w:r w:rsidR="00045990" w:rsidRPr="00FF0DF8">
        <w:rPr>
          <w:rFonts w:asciiTheme="minorHAnsi" w:hAnsiTheme="minorHAnsi"/>
          <w:sz w:val="24"/>
          <w:szCs w:val="24"/>
          <w:lang w:val="en-US"/>
        </w:rPr>
        <w:t xml:space="preserve"> “learning, teaching, or research material in any format that resides in the public domain or is under copyright and has been released under an open license that permits access at no cost as well as reuse, repurpose, adaptation, and redistribution by others</w:t>
      </w:r>
      <w:r w:rsidR="00165C93" w:rsidRPr="00FF0DF8">
        <w:rPr>
          <w:rFonts w:asciiTheme="minorHAnsi" w:hAnsiTheme="minorHAnsi"/>
          <w:sz w:val="24"/>
          <w:szCs w:val="24"/>
          <w:lang w:val="en-US"/>
        </w:rPr>
        <w:t>”</w:t>
      </w:r>
    </w:p>
    <w:p w14:paraId="1495B41A" w14:textId="77777777" w:rsidR="001D766F" w:rsidRPr="00FF0DF8" w:rsidRDefault="001D766F" w:rsidP="001D766F">
      <w:pPr>
        <w:spacing w:line="240" w:lineRule="auto"/>
        <w:rPr>
          <w:rFonts w:asciiTheme="minorHAnsi" w:hAnsiTheme="minorHAnsi"/>
          <w:sz w:val="24"/>
          <w:szCs w:val="24"/>
          <w:lang w:val="en-US"/>
        </w:rPr>
      </w:pPr>
    </w:p>
    <w:p w14:paraId="771A7ECA" w14:textId="77777777" w:rsidR="00165C93" w:rsidRPr="00FF0DF8" w:rsidRDefault="00165C93" w:rsidP="00165C93">
      <w:pPr>
        <w:spacing w:line="278" w:lineRule="auto"/>
        <w:rPr>
          <w:rFonts w:asciiTheme="minorHAnsi" w:hAnsiTheme="minorHAnsi"/>
          <w:sz w:val="24"/>
          <w:szCs w:val="24"/>
          <w:lang w:val="en-US"/>
        </w:rPr>
      </w:pPr>
      <w:r w:rsidRPr="00FF0DF8">
        <w:rPr>
          <w:rFonts w:asciiTheme="minorHAnsi" w:hAnsiTheme="minorHAnsi"/>
          <w:color w:val="ED0000"/>
          <w:sz w:val="24"/>
          <w:szCs w:val="24"/>
          <w:lang w:val="en-US"/>
        </w:rPr>
        <w:t xml:space="preserve">**this definition only applies to civics and comparative government scores relevant to the requirements set out in SB </w:t>
      </w:r>
      <w:proofErr w:type="gramStart"/>
      <w:r w:rsidRPr="00FF0DF8">
        <w:rPr>
          <w:rFonts w:asciiTheme="minorHAnsi" w:hAnsiTheme="minorHAnsi"/>
          <w:color w:val="ED0000"/>
          <w:sz w:val="24"/>
          <w:szCs w:val="24"/>
          <w:lang w:val="en-US"/>
        </w:rPr>
        <w:t>23.*</w:t>
      </w:r>
      <w:proofErr w:type="gramEnd"/>
      <w:r w:rsidRPr="00FF0DF8">
        <w:rPr>
          <w:rFonts w:asciiTheme="minorHAnsi" w:hAnsiTheme="minorHAnsi"/>
          <w:color w:val="ED0000"/>
          <w:sz w:val="24"/>
          <w:szCs w:val="24"/>
          <w:lang w:val="en-US"/>
        </w:rPr>
        <w:t>*</w:t>
      </w:r>
      <w:r w:rsidRPr="00FF0DF8">
        <w:rPr>
          <w:rFonts w:asciiTheme="minorHAnsi" w:hAnsiTheme="minorHAnsi"/>
          <w:sz w:val="24"/>
          <w:szCs w:val="24"/>
          <w:lang w:val="en-US"/>
        </w:rPr>
        <w:t> </w:t>
      </w:r>
    </w:p>
    <w:p w14:paraId="53EE46AF" w14:textId="77777777" w:rsidR="00165C93" w:rsidRPr="00FF0DF8" w:rsidRDefault="00165C93" w:rsidP="001D766F">
      <w:pPr>
        <w:spacing w:line="240" w:lineRule="auto"/>
        <w:rPr>
          <w:rFonts w:asciiTheme="minorHAnsi" w:hAnsiTheme="minorHAnsi"/>
          <w:sz w:val="24"/>
          <w:szCs w:val="24"/>
          <w:lang w:val="en-US"/>
        </w:rPr>
      </w:pPr>
    </w:p>
    <w:p w14:paraId="4E2B0F34" w14:textId="79C37CFB" w:rsidR="001D766F" w:rsidRPr="00FF0DF8" w:rsidRDefault="00602102" w:rsidP="001D766F">
      <w:pPr>
        <w:spacing w:line="240" w:lineRule="auto"/>
        <w:rPr>
          <w:rFonts w:asciiTheme="minorHAnsi" w:hAnsiTheme="minorHAnsi"/>
          <w:b/>
          <w:bCs/>
          <w:sz w:val="24"/>
          <w:szCs w:val="24"/>
          <w:lang w:val="en-US"/>
        </w:rPr>
      </w:pPr>
      <w:r w:rsidRPr="00FF0DF8">
        <w:rPr>
          <w:rFonts w:asciiTheme="minorHAnsi" w:hAnsiTheme="minorHAnsi"/>
          <w:b/>
          <w:bCs/>
          <w:sz w:val="24"/>
          <w:szCs w:val="24"/>
          <w:lang w:val="en-US"/>
        </w:rPr>
        <w:t xml:space="preserve">7: </w:t>
      </w:r>
      <w:r w:rsidR="001D766F" w:rsidRPr="00FF0DF8">
        <w:rPr>
          <w:rFonts w:asciiTheme="minorHAnsi" w:hAnsiTheme="minorHAnsi"/>
          <w:b/>
          <w:bCs/>
          <w:sz w:val="24"/>
          <w:szCs w:val="24"/>
          <w:lang w:val="en-US"/>
        </w:rPr>
        <w:t>How will the list of resources be chosen?</w:t>
      </w:r>
    </w:p>
    <w:p w14:paraId="0DBE7B73" w14:textId="6905A486" w:rsidR="00165C93" w:rsidRPr="00FF0DF8" w:rsidRDefault="2CE536F6" w:rsidP="32D7021F">
      <w:pPr>
        <w:spacing w:line="240" w:lineRule="auto"/>
        <w:rPr>
          <w:rFonts w:asciiTheme="minorHAnsi" w:hAnsiTheme="minorHAnsi"/>
          <w:sz w:val="24"/>
          <w:szCs w:val="24"/>
          <w:lang w:val="en-US"/>
        </w:rPr>
      </w:pPr>
      <w:r w:rsidRPr="32D7021F">
        <w:rPr>
          <w:rFonts w:asciiTheme="minorHAnsi" w:hAnsiTheme="minorHAnsi"/>
          <w:sz w:val="24"/>
          <w:szCs w:val="24"/>
          <w:lang w:val="en-US"/>
        </w:rPr>
        <w:t xml:space="preserve">AK DEED </w:t>
      </w:r>
      <w:r w:rsidR="0775479A" w:rsidRPr="32D7021F">
        <w:rPr>
          <w:rFonts w:asciiTheme="minorHAnsi" w:hAnsiTheme="minorHAnsi"/>
          <w:sz w:val="24"/>
          <w:szCs w:val="24"/>
          <w:lang w:val="en-US"/>
        </w:rPr>
        <w:t xml:space="preserve">will collaborate with the Civics Working Group (see question 8 for more details) to finalize and publish </w:t>
      </w:r>
      <w:proofErr w:type="gramStart"/>
      <w:r w:rsidR="0775479A" w:rsidRPr="32D7021F">
        <w:rPr>
          <w:rFonts w:asciiTheme="minorHAnsi" w:hAnsiTheme="minorHAnsi"/>
          <w:sz w:val="24"/>
          <w:szCs w:val="24"/>
          <w:lang w:val="en-US"/>
        </w:rPr>
        <w:t>a Civics</w:t>
      </w:r>
      <w:proofErr w:type="gramEnd"/>
      <w:r w:rsidR="0775479A" w:rsidRPr="32D7021F">
        <w:rPr>
          <w:rFonts w:asciiTheme="minorHAnsi" w:hAnsiTheme="minorHAnsi"/>
          <w:sz w:val="24"/>
          <w:szCs w:val="24"/>
          <w:lang w:val="en-US"/>
        </w:rPr>
        <w:t xml:space="preserve"> High Quality Instructional Materials</w:t>
      </w:r>
      <w:r w:rsidR="51CCD9D0" w:rsidRPr="32D7021F">
        <w:rPr>
          <w:rFonts w:asciiTheme="minorHAnsi" w:hAnsiTheme="minorHAnsi"/>
          <w:sz w:val="24"/>
          <w:szCs w:val="24"/>
          <w:lang w:val="en-US"/>
        </w:rPr>
        <w:t xml:space="preserve"> (HQIM)</w:t>
      </w:r>
      <w:r w:rsidR="0775479A" w:rsidRPr="32D7021F">
        <w:rPr>
          <w:rFonts w:asciiTheme="minorHAnsi" w:hAnsiTheme="minorHAnsi"/>
          <w:sz w:val="24"/>
          <w:szCs w:val="24"/>
          <w:lang w:val="en-US"/>
        </w:rPr>
        <w:t xml:space="preserve"> </w:t>
      </w:r>
      <w:r w:rsidR="51CCD9D0" w:rsidRPr="32D7021F">
        <w:rPr>
          <w:rFonts w:asciiTheme="minorHAnsi" w:hAnsiTheme="minorHAnsi"/>
          <w:sz w:val="24"/>
          <w:szCs w:val="24"/>
          <w:lang w:val="en-US"/>
        </w:rPr>
        <w:t>R</w:t>
      </w:r>
      <w:r w:rsidR="0775479A" w:rsidRPr="32D7021F">
        <w:rPr>
          <w:rFonts w:asciiTheme="minorHAnsi" w:hAnsiTheme="minorHAnsi"/>
          <w:sz w:val="24"/>
          <w:szCs w:val="24"/>
          <w:lang w:val="en-US"/>
        </w:rPr>
        <w:t xml:space="preserve">ubric. </w:t>
      </w:r>
      <w:r w:rsidR="3DEB7BC0" w:rsidRPr="32D7021F">
        <w:rPr>
          <w:rFonts w:asciiTheme="minorHAnsi" w:hAnsiTheme="minorHAnsi"/>
          <w:sz w:val="24"/>
          <w:szCs w:val="24"/>
          <w:lang w:val="en-US"/>
        </w:rPr>
        <w:t xml:space="preserve">AK DEED will issue a Request for Information </w:t>
      </w:r>
      <w:r w:rsidR="51CCD9D0" w:rsidRPr="32D7021F">
        <w:rPr>
          <w:rFonts w:asciiTheme="minorHAnsi" w:hAnsiTheme="minorHAnsi"/>
          <w:sz w:val="24"/>
          <w:szCs w:val="24"/>
          <w:lang w:val="en-US"/>
        </w:rPr>
        <w:t xml:space="preserve">(Winter 2026-27) </w:t>
      </w:r>
      <w:r w:rsidR="3DEB7BC0" w:rsidRPr="32D7021F">
        <w:rPr>
          <w:rFonts w:asciiTheme="minorHAnsi" w:hAnsiTheme="minorHAnsi"/>
          <w:sz w:val="24"/>
          <w:szCs w:val="24"/>
          <w:lang w:val="en-US"/>
        </w:rPr>
        <w:t xml:space="preserve">to </w:t>
      </w:r>
      <w:r w:rsidR="1D16DEA4" w:rsidRPr="32D7021F">
        <w:rPr>
          <w:rFonts w:asciiTheme="minorHAnsi" w:hAnsiTheme="minorHAnsi"/>
          <w:sz w:val="24"/>
          <w:szCs w:val="24"/>
          <w:lang w:val="en-US"/>
        </w:rPr>
        <w:t>collect details about open educational resources available from</w:t>
      </w:r>
      <w:r w:rsidR="51CCD9D0" w:rsidRPr="32D7021F">
        <w:rPr>
          <w:rFonts w:asciiTheme="minorHAnsi" w:hAnsiTheme="minorHAnsi"/>
          <w:sz w:val="24"/>
          <w:szCs w:val="24"/>
          <w:lang w:val="en-US"/>
        </w:rPr>
        <w:t xml:space="preserve"> AK districts and potential vendors. The Civics Working Group will use the Civics HQIM Rubric to assess materials received through </w:t>
      </w:r>
      <w:r w:rsidR="74F8CA6D" w:rsidRPr="32D7021F">
        <w:rPr>
          <w:rFonts w:asciiTheme="minorHAnsi" w:hAnsiTheme="minorHAnsi"/>
          <w:sz w:val="24"/>
          <w:szCs w:val="24"/>
          <w:lang w:val="en-US"/>
        </w:rPr>
        <w:t>the RFI process to be featured on the AK DEED website. The Civics HQIM Rubric will be shared with AK Districts and made available to the public.</w:t>
      </w:r>
      <w:r w:rsidR="2CAE11F8" w:rsidRPr="32D7021F">
        <w:rPr>
          <w:rFonts w:asciiTheme="minorHAnsi" w:hAnsiTheme="minorHAnsi"/>
          <w:sz w:val="24"/>
          <w:szCs w:val="24"/>
          <w:lang w:val="en-US"/>
        </w:rPr>
        <w:t xml:space="preserve"> The list of open educational resources will be published in Spring 2027</w:t>
      </w:r>
      <w:r w:rsidR="1B640CB6" w:rsidRPr="32D7021F">
        <w:rPr>
          <w:rFonts w:asciiTheme="minorHAnsi" w:hAnsiTheme="minorHAnsi"/>
          <w:sz w:val="24"/>
          <w:szCs w:val="24"/>
          <w:lang w:val="en-US"/>
        </w:rPr>
        <w:t>on the AK DEED Social Studies website</w:t>
      </w:r>
      <w:r w:rsidR="2CAE11F8" w:rsidRPr="32D7021F">
        <w:rPr>
          <w:rFonts w:asciiTheme="minorHAnsi" w:hAnsiTheme="minorHAnsi"/>
          <w:sz w:val="24"/>
          <w:szCs w:val="24"/>
          <w:lang w:val="en-US"/>
        </w:rPr>
        <w:t>.</w:t>
      </w:r>
    </w:p>
    <w:p w14:paraId="64F31BD9" w14:textId="77777777" w:rsidR="001D766F" w:rsidRPr="00FF0DF8" w:rsidRDefault="001D766F" w:rsidP="32D7021F">
      <w:pPr>
        <w:spacing w:line="240" w:lineRule="auto"/>
        <w:rPr>
          <w:rFonts w:asciiTheme="minorHAnsi" w:hAnsiTheme="minorHAnsi"/>
          <w:sz w:val="24"/>
          <w:szCs w:val="24"/>
          <w:lang w:val="en-US"/>
        </w:rPr>
      </w:pPr>
    </w:p>
    <w:p w14:paraId="64F75A8C" w14:textId="196FB3CC" w:rsidR="70CD1DB6" w:rsidRDefault="70CD1DB6" w:rsidP="32D7021F">
      <w:pPr>
        <w:spacing w:line="240" w:lineRule="auto"/>
        <w:rPr>
          <w:rFonts w:asciiTheme="minorHAnsi" w:hAnsiTheme="minorHAnsi"/>
          <w:b/>
          <w:bCs/>
          <w:sz w:val="24"/>
          <w:szCs w:val="24"/>
          <w:lang w:val="en-US"/>
        </w:rPr>
      </w:pPr>
      <w:r w:rsidRPr="32D7021F">
        <w:rPr>
          <w:rFonts w:asciiTheme="minorHAnsi" w:hAnsiTheme="minorHAnsi"/>
          <w:b/>
          <w:bCs/>
          <w:sz w:val="24"/>
          <w:szCs w:val="24"/>
          <w:lang w:val="en-US"/>
        </w:rPr>
        <w:t>8: What does “Civics Seal program” mean?</w:t>
      </w:r>
      <w:r w:rsidR="04613077" w:rsidRPr="32D7021F">
        <w:rPr>
          <w:rFonts w:asciiTheme="minorHAnsi" w:hAnsiTheme="minorHAnsi"/>
          <w:b/>
          <w:bCs/>
          <w:sz w:val="24"/>
          <w:szCs w:val="24"/>
          <w:lang w:val="en-US"/>
        </w:rPr>
        <w:t xml:space="preserve"> How can my district / classroom / student participate in the Civics Seal program?</w:t>
      </w:r>
    </w:p>
    <w:p w14:paraId="3B86FDA0" w14:textId="636F69DD" w:rsidR="70CD1DB6" w:rsidRDefault="70CD1DB6" w:rsidP="32D7021F">
      <w:pPr>
        <w:spacing w:line="240" w:lineRule="auto"/>
        <w:rPr>
          <w:rFonts w:asciiTheme="minorHAnsi" w:hAnsiTheme="minorHAnsi"/>
          <w:sz w:val="24"/>
          <w:szCs w:val="24"/>
          <w:lang w:val="en-US"/>
        </w:rPr>
      </w:pPr>
      <w:r w:rsidRPr="32D7021F">
        <w:rPr>
          <w:rFonts w:asciiTheme="minorHAnsi" w:hAnsiTheme="minorHAnsi"/>
          <w:sz w:val="24"/>
          <w:szCs w:val="24"/>
          <w:lang w:val="en-US"/>
        </w:rPr>
        <w:t>A “civics seal program” will be a program to “recognize a student who has attained a high level of proficiency in civic knowledge, civic skills, a civic mindset, and civic experiences by affixi</w:t>
      </w:r>
      <w:r w:rsidR="19E83CBD" w:rsidRPr="32D7021F">
        <w:rPr>
          <w:rFonts w:asciiTheme="minorHAnsi" w:hAnsiTheme="minorHAnsi"/>
          <w:sz w:val="24"/>
          <w:szCs w:val="24"/>
          <w:lang w:val="en-US"/>
        </w:rPr>
        <w:t>ng a seal of civic readiness on the student’s school transcript and diploma.”</w:t>
      </w:r>
    </w:p>
    <w:p w14:paraId="75624B7E" w14:textId="242B99BC" w:rsidR="32D7021F" w:rsidRDefault="32D7021F" w:rsidP="32D7021F">
      <w:pPr>
        <w:spacing w:line="240" w:lineRule="auto"/>
        <w:rPr>
          <w:rFonts w:asciiTheme="minorHAnsi" w:hAnsiTheme="minorHAnsi"/>
          <w:sz w:val="24"/>
          <w:szCs w:val="24"/>
          <w:lang w:val="en-US"/>
        </w:rPr>
      </w:pPr>
    </w:p>
    <w:p w14:paraId="7EF3CDE6" w14:textId="36F257B3" w:rsidR="28456EF3" w:rsidRDefault="28456EF3" w:rsidP="32D7021F">
      <w:pPr>
        <w:spacing w:line="240" w:lineRule="auto"/>
        <w:rPr>
          <w:rFonts w:asciiTheme="minorHAnsi" w:hAnsiTheme="minorHAnsi"/>
          <w:sz w:val="24"/>
          <w:szCs w:val="24"/>
          <w:lang w:val="en-US"/>
        </w:rPr>
      </w:pPr>
      <w:r w:rsidRPr="32D7021F">
        <w:rPr>
          <w:rFonts w:asciiTheme="minorHAnsi" w:hAnsiTheme="minorHAnsi"/>
          <w:sz w:val="24"/>
          <w:szCs w:val="24"/>
          <w:lang w:val="en-US"/>
        </w:rPr>
        <w:t>Details about the Civics Seal program will be released in Spring 2027. Any AK high school student is eligible to participate. For more details, email curtis.jensen@alaska.gov</w:t>
      </w:r>
      <w:r w:rsidR="19E83CBD" w:rsidRPr="32D7021F">
        <w:rPr>
          <w:rFonts w:asciiTheme="minorHAnsi" w:hAnsiTheme="minorHAnsi"/>
          <w:sz w:val="24"/>
          <w:szCs w:val="24"/>
          <w:lang w:val="en-US"/>
        </w:rPr>
        <w:t>.</w:t>
      </w:r>
    </w:p>
    <w:p w14:paraId="0D9BB891" w14:textId="0DD466FC" w:rsidR="32D7021F" w:rsidRDefault="32D7021F" w:rsidP="32D7021F">
      <w:pPr>
        <w:spacing w:line="240" w:lineRule="auto"/>
        <w:rPr>
          <w:rFonts w:asciiTheme="minorHAnsi" w:hAnsiTheme="minorHAnsi"/>
          <w:sz w:val="24"/>
          <w:szCs w:val="24"/>
          <w:lang w:val="en-US"/>
        </w:rPr>
      </w:pPr>
    </w:p>
    <w:p w14:paraId="1030501B" w14:textId="0B4B9571" w:rsidR="001D766F" w:rsidRPr="00FF0DF8" w:rsidRDefault="001D766F" w:rsidP="32D7021F">
      <w:pPr>
        <w:spacing w:line="240" w:lineRule="auto"/>
        <w:rPr>
          <w:rFonts w:asciiTheme="minorHAnsi" w:hAnsiTheme="minorHAnsi"/>
          <w:b/>
          <w:bCs/>
          <w:sz w:val="24"/>
          <w:szCs w:val="24"/>
          <w:lang w:val="en-US"/>
        </w:rPr>
      </w:pPr>
    </w:p>
    <w:p w14:paraId="663D0631" w14:textId="2B0D9C53" w:rsidR="001D766F" w:rsidRPr="00FF0DF8" w:rsidRDefault="00602102" w:rsidP="001D766F">
      <w:pPr>
        <w:spacing w:line="240" w:lineRule="auto"/>
      </w:pPr>
      <w:r>
        <w:br w:type="page"/>
      </w:r>
    </w:p>
    <w:p w14:paraId="5D804B7E" w14:textId="45E0B47E" w:rsidR="001D766F" w:rsidRPr="00FF0DF8" w:rsidRDefault="19E83CBD" w:rsidP="32D7021F">
      <w:pPr>
        <w:spacing w:line="240" w:lineRule="auto"/>
        <w:rPr>
          <w:rFonts w:asciiTheme="minorHAnsi" w:hAnsiTheme="minorHAnsi"/>
          <w:b/>
          <w:bCs/>
          <w:sz w:val="24"/>
          <w:szCs w:val="24"/>
          <w:lang w:val="en-US"/>
        </w:rPr>
      </w:pPr>
      <w:r w:rsidRPr="32D7021F">
        <w:rPr>
          <w:rFonts w:asciiTheme="minorHAnsi" w:hAnsiTheme="minorHAnsi"/>
          <w:b/>
          <w:bCs/>
          <w:sz w:val="24"/>
          <w:szCs w:val="24"/>
          <w:lang w:val="en-US"/>
        </w:rPr>
        <w:lastRenderedPageBreak/>
        <w:t>9</w:t>
      </w:r>
      <w:r w:rsidR="3DAE309E" w:rsidRPr="32D7021F">
        <w:rPr>
          <w:rFonts w:asciiTheme="minorHAnsi" w:hAnsiTheme="minorHAnsi"/>
          <w:b/>
          <w:bCs/>
          <w:sz w:val="24"/>
          <w:szCs w:val="24"/>
          <w:lang w:val="en-US"/>
        </w:rPr>
        <w:t xml:space="preserve">: </w:t>
      </w:r>
      <w:r w:rsidR="2F5A0668" w:rsidRPr="32D7021F">
        <w:rPr>
          <w:rFonts w:asciiTheme="minorHAnsi" w:hAnsiTheme="minorHAnsi"/>
          <w:b/>
          <w:bCs/>
          <w:sz w:val="24"/>
          <w:szCs w:val="24"/>
          <w:lang w:val="en-US"/>
        </w:rPr>
        <w:t>I’d like to help with the list of</w:t>
      </w:r>
      <w:r w:rsidR="4EF0308A" w:rsidRPr="32D7021F">
        <w:rPr>
          <w:rFonts w:asciiTheme="minorHAnsi" w:hAnsiTheme="minorHAnsi"/>
          <w:b/>
          <w:bCs/>
          <w:sz w:val="24"/>
          <w:szCs w:val="24"/>
          <w:lang w:val="en-US"/>
        </w:rPr>
        <w:t xml:space="preserve"> open educational</w:t>
      </w:r>
      <w:r w:rsidR="2F5A0668" w:rsidRPr="32D7021F">
        <w:rPr>
          <w:rFonts w:asciiTheme="minorHAnsi" w:hAnsiTheme="minorHAnsi"/>
          <w:b/>
          <w:bCs/>
          <w:sz w:val="24"/>
          <w:szCs w:val="24"/>
          <w:lang w:val="en-US"/>
        </w:rPr>
        <w:t xml:space="preserve"> resources</w:t>
      </w:r>
      <w:r w:rsidR="4EF0308A" w:rsidRPr="32D7021F">
        <w:rPr>
          <w:rFonts w:asciiTheme="minorHAnsi" w:hAnsiTheme="minorHAnsi"/>
          <w:b/>
          <w:bCs/>
          <w:sz w:val="24"/>
          <w:szCs w:val="24"/>
          <w:lang w:val="en-US"/>
        </w:rPr>
        <w:t xml:space="preserve"> /</w:t>
      </w:r>
      <w:r w:rsidR="2F5A0668" w:rsidRPr="32D7021F">
        <w:rPr>
          <w:rFonts w:asciiTheme="minorHAnsi" w:hAnsiTheme="minorHAnsi"/>
          <w:b/>
          <w:bCs/>
          <w:sz w:val="24"/>
          <w:szCs w:val="24"/>
          <w:lang w:val="en-US"/>
        </w:rPr>
        <w:t xml:space="preserve"> the </w:t>
      </w:r>
      <w:r w:rsidR="4EF0308A" w:rsidRPr="32D7021F">
        <w:rPr>
          <w:rFonts w:asciiTheme="minorHAnsi" w:hAnsiTheme="minorHAnsi"/>
          <w:b/>
          <w:bCs/>
          <w:sz w:val="24"/>
          <w:szCs w:val="24"/>
          <w:lang w:val="en-US"/>
        </w:rPr>
        <w:t>C</w:t>
      </w:r>
      <w:r w:rsidR="2F5A0668" w:rsidRPr="32D7021F">
        <w:rPr>
          <w:rFonts w:asciiTheme="minorHAnsi" w:hAnsiTheme="minorHAnsi"/>
          <w:b/>
          <w:bCs/>
          <w:sz w:val="24"/>
          <w:szCs w:val="24"/>
          <w:lang w:val="en-US"/>
        </w:rPr>
        <w:t xml:space="preserve">ivics </w:t>
      </w:r>
      <w:r w:rsidR="4EF0308A" w:rsidRPr="32D7021F">
        <w:rPr>
          <w:rFonts w:asciiTheme="minorHAnsi" w:hAnsiTheme="minorHAnsi"/>
          <w:b/>
          <w:bCs/>
          <w:sz w:val="24"/>
          <w:szCs w:val="24"/>
          <w:lang w:val="en-US"/>
        </w:rPr>
        <w:t>S</w:t>
      </w:r>
      <w:r w:rsidR="2F5A0668" w:rsidRPr="32D7021F">
        <w:rPr>
          <w:rFonts w:asciiTheme="minorHAnsi" w:hAnsiTheme="minorHAnsi"/>
          <w:b/>
          <w:bCs/>
          <w:sz w:val="24"/>
          <w:szCs w:val="24"/>
          <w:lang w:val="en-US"/>
        </w:rPr>
        <w:t xml:space="preserve">eal </w:t>
      </w:r>
      <w:r w:rsidR="4EF0308A" w:rsidRPr="32D7021F">
        <w:rPr>
          <w:rFonts w:asciiTheme="minorHAnsi" w:hAnsiTheme="minorHAnsi"/>
          <w:b/>
          <w:bCs/>
          <w:sz w:val="24"/>
          <w:szCs w:val="24"/>
          <w:lang w:val="en-US"/>
        </w:rPr>
        <w:t>P</w:t>
      </w:r>
      <w:r w:rsidR="2F5A0668" w:rsidRPr="32D7021F">
        <w:rPr>
          <w:rFonts w:asciiTheme="minorHAnsi" w:hAnsiTheme="minorHAnsi"/>
          <w:b/>
          <w:bCs/>
          <w:sz w:val="24"/>
          <w:szCs w:val="24"/>
          <w:lang w:val="en-US"/>
        </w:rPr>
        <w:t>rogram / implementing the law. How can I get involved?</w:t>
      </w:r>
    </w:p>
    <w:p w14:paraId="1609D380" w14:textId="77777777" w:rsidR="00FF15CF" w:rsidRPr="00FF0DF8" w:rsidRDefault="00F94062"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AK DEED is creating a Civics Working Group</w:t>
      </w:r>
      <w:r w:rsidR="00475C3D" w:rsidRPr="00FF0DF8">
        <w:rPr>
          <w:rFonts w:asciiTheme="minorHAnsi" w:hAnsiTheme="minorHAnsi"/>
          <w:sz w:val="24"/>
          <w:szCs w:val="24"/>
          <w:lang w:val="en-US"/>
        </w:rPr>
        <w:t xml:space="preserve"> (CWG)</w:t>
      </w:r>
      <w:r w:rsidRPr="00FF0DF8">
        <w:rPr>
          <w:rFonts w:asciiTheme="minorHAnsi" w:hAnsiTheme="minorHAnsi"/>
          <w:sz w:val="24"/>
          <w:szCs w:val="24"/>
          <w:lang w:val="en-US"/>
        </w:rPr>
        <w:t xml:space="preserve"> to support civics education and implementation of SB 23. Details about </w:t>
      </w:r>
      <w:r w:rsidR="00475C3D" w:rsidRPr="00FF0DF8">
        <w:rPr>
          <w:rFonts w:asciiTheme="minorHAnsi" w:hAnsiTheme="minorHAnsi"/>
          <w:sz w:val="24"/>
          <w:szCs w:val="24"/>
          <w:lang w:val="en-US"/>
        </w:rPr>
        <w:t>the application process will be released in Summer 2026</w:t>
      </w:r>
      <w:r w:rsidR="00A81171" w:rsidRPr="00FF0DF8">
        <w:rPr>
          <w:rFonts w:asciiTheme="minorHAnsi" w:hAnsiTheme="minorHAnsi"/>
          <w:sz w:val="24"/>
          <w:szCs w:val="24"/>
          <w:lang w:val="en-US"/>
        </w:rPr>
        <w:t xml:space="preserve">, with applications finalized and work beginning </w:t>
      </w:r>
      <w:r w:rsidR="00FF15CF" w:rsidRPr="00FF0DF8">
        <w:rPr>
          <w:rFonts w:asciiTheme="minorHAnsi" w:hAnsiTheme="minorHAnsi"/>
          <w:sz w:val="24"/>
          <w:szCs w:val="24"/>
          <w:lang w:val="en-US"/>
        </w:rPr>
        <w:t>in Fall 2026</w:t>
      </w:r>
      <w:r w:rsidR="00475C3D" w:rsidRPr="00FF0DF8">
        <w:rPr>
          <w:rFonts w:asciiTheme="minorHAnsi" w:hAnsiTheme="minorHAnsi"/>
          <w:sz w:val="24"/>
          <w:szCs w:val="24"/>
          <w:lang w:val="en-US"/>
        </w:rPr>
        <w:t xml:space="preserve">. </w:t>
      </w:r>
    </w:p>
    <w:p w14:paraId="2B7FBDF2" w14:textId="77777777" w:rsidR="00FF15CF" w:rsidRPr="00FF0DF8" w:rsidRDefault="00FF15CF" w:rsidP="001D766F">
      <w:pPr>
        <w:spacing w:line="240" w:lineRule="auto"/>
        <w:rPr>
          <w:rFonts w:asciiTheme="minorHAnsi" w:hAnsiTheme="minorHAnsi"/>
          <w:sz w:val="24"/>
          <w:szCs w:val="24"/>
          <w:lang w:val="en-US"/>
        </w:rPr>
      </w:pPr>
    </w:p>
    <w:p w14:paraId="156DBD85" w14:textId="12038130" w:rsidR="00F94062" w:rsidRPr="00FF0DF8" w:rsidRDefault="00475C3D"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 xml:space="preserve">CWG applications are open to: AK Educators, </w:t>
      </w:r>
      <w:r w:rsidR="00053812" w:rsidRPr="00FF0DF8">
        <w:rPr>
          <w:rFonts w:asciiTheme="minorHAnsi" w:hAnsiTheme="minorHAnsi"/>
          <w:sz w:val="24"/>
          <w:szCs w:val="24"/>
          <w:lang w:val="en-US"/>
        </w:rPr>
        <w:t>community stakeholders, and tribal partners. Special preference will be given to applicants who currently teach civics or work on active civics education projects. CWG positions will include stipends</w:t>
      </w:r>
      <w:r w:rsidR="00A64F2C" w:rsidRPr="00FF0DF8">
        <w:rPr>
          <w:rFonts w:asciiTheme="minorHAnsi" w:hAnsiTheme="minorHAnsi"/>
          <w:sz w:val="24"/>
          <w:szCs w:val="24"/>
          <w:lang w:val="en-US"/>
        </w:rPr>
        <w:t xml:space="preserve">. Email </w:t>
      </w:r>
      <w:hyperlink r:id="rId15" w:history="1">
        <w:r w:rsidR="00A64F2C" w:rsidRPr="00FF0DF8">
          <w:rPr>
            <w:rStyle w:val="Hyperlink"/>
            <w:rFonts w:asciiTheme="minorHAnsi" w:hAnsiTheme="minorHAnsi"/>
            <w:sz w:val="24"/>
            <w:szCs w:val="24"/>
            <w:lang w:val="en-US"/>
          </w:rPr>
          <w:t>curtis.jensen@alaska.gov</w:t>
        </w:r>
      </w:hyperlink>
      <w:r w:rsidR="00A64F2C" w:rsidRPr="00FF0DF8">
        <w:rPr>
          <w:rFonts w:asciiTheme="minorHAnsi" w:hAnsiTheme="minorHAnsi"/>
          <w:sz w:val="24"/>
          <w:szCs w:val="24"/>
          <w:lang w:val="en-US"/>
        </w:rPr>
        <w:t xml:space="preserve"> for more information.</w:t>
      </w:r>
    </w:p>
    <w:p w14:paraId="1DDCFDB0" w14:textId="77777777" w:rsidR="001D766F" w:rsidRPr="00FF0DF8" w:rsidRDefault="001D766F" w:rsidP="001D766F">
      <w:pPr>
        <w:spacing w:line="240" w:lineRule="auto"/>
        <w:rPr>
          <w:rFonts w:asciiTheme="minorHAnsi" w:hAnsiTheme="minorHAnsi"/>
          <w:sz w:val="24"/>
          <w:szCs w:val="24"/>
          <w:lang w:val="en-US"/>
        </w:rPr>
      </w:pPr>
    </w:p>
    <w:p w14:paraId="01E8A0FC" w14:textId="6670357D" w:rsidR="001D766F" w:rsidRPr="00FF0DF8" w:rsidRDefault="45B9AF71" w:rsidP="32D7021F">
      <w:pPr>
        <w:spacing w:line="240" w:lineRule="auto"/>
        <w:rPr>
          <w:rFonts w:asciiTheme="minorHAnsi" w:hAnsiTheme="minorHAnsi"/>
          <w:b/>
          <w:bCs/>
          <w:sz w:val="24"/>
          <w:szCs w:val="24"/>
          <w:lang w:val="en-US"/>
        </w:rPr>
      </w:pPr>
      <w:r w:rsidRPr="32D7021F">
        <w:rPr>
          <w:rFonts w:asciiTheme="minorHAnsi" w:hAnsiTheme="minorHAnsi"/>
          <w:b/>
          <w:bCs/>
          <w:sz w:val="24"/>
          <w:szCs w:val="24"/>
          <w:lang w:val="en-US"/>
        </w:rPr>
        <w:t>10</w:t>
      </w:r>
      <w:r w:rsidR="3DAE309E" w:rsidRPr="32D7021F">
        <w:rPr>
          <w:rFonts w:asciiTheme="minorHAnsi" w:hAnsiTheme="minorHAnsi"/>
          <w:b/>
          <w:bCs/>
          <w:sz w:val="24"/>
          <w:szCs w:val="24"/>
          <w:lang w:val="en-US"/>
        </w:rPr>
        <w:t xml:space="preserve">: </w:t>
      </w:r>
      <w:r w:rsidR="2F5A0668" w:rsidRPr="32D7021F">
        <w:rPr>
          <w:rFonts w:asciiTheme="minorHAnsi" w:hAnsiTheme="minorHAnsi"/>
          <w:b/>
          <w:bCs/>
          <w:sz w:val="24"/>
          <w:szCs w:val="24"/>
          <w:lang w:val="en-US"/>
        </w:rPr>
        <w:t>How does this law align with the AK Social Studies Standards?</w:t>
      </w:r>
    </w:p>
    <w:p w14:paraId="2F3AC69D" w14:textId="2029C809" w:rsidR="006815CF" w:rsidRPr="00FF0DF8" w:rsidRDefault="006815CF"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The 2024 Standards feature Civic Content Anchor Standards which are embedded in every grade level, K-12. This means that students will encounter the Civics anchor standards and Civics content recursively throughout their Alaska classroom experience, K-12.</w:t>
      </w:r>
    </w:p>
    <w:p w14:paraId="48F6B7E4" w14:textId="77777777" w:rsidR="008B5906" w:rsidRPr="00FF0DF8" w:rsidRDefault="008B5906" w:rsidP="008B5906">
      <w:pPr>
        <w:rPr>
          <w:rFonts w:asciiTheme="minorHAnsi" w:hAnsiTheme="minorHAnsi"/>
          <w:sz w:val="24"/>
          <w:szCs w:val="24"/>
        </w:rPr>
      </w:pPr>
    </w:p>
    <w:p w14:paraId="3BF98E34" w14:textId="3DE3E9AC" w:rsidR="008B5906" w:rsidRPr="00FF0DF8" w:rsidRDefault="008B5906" w:rsidP="008B5906">
      <w:pPr>
        <w:spacing w:line="240" w:lineRule="auto"/>
        <w:rPr>
          <w:rFonts w:asciiTheme="minorHAnsi" w:hAnsiTheme="minorHAnsi"/>
          <w:sz w:val="24"/>
          <w:szCs w:val="24"/>
        </w:rPr>
      </w:pPr>
      <w:r w:rsidRPr="00FF0DF8">
        <w:rPr>
          <w:rFonts w:asciiTheme="minorHAnsi" w:hAnsiTheme="minorHAnsi"/>
          <w:sz w:val="24"/>
          <w:szCs w:val="24"/>
          <w:lang w:val="en-US"/>
        </w:rPr>
        <w:t>In grades 6-8, Civics anchor standards are embedded in themes which include grade-</w:t>
      </w:r>
      <w:proofErr w:type="gramStart"/>
      <w:r w:rsidRPr="00FF0DF8">
        <w:rPr>
          <w:rFonts w:asciiTheme="minorHAnsi" w:hAnsiTheme="minorHAnsi"/>
          <w:sz w:val="24"/>
          <w:szCs w:val="24"/>
          <w:lang w:val="en-US"/>
        </w:rPr>
        <w:t>leveled</w:t>
      </w:r>
      <w:proofErr w:type="gramEnd"/>
      <w:r w:rsidRPr="00FF0DF8">
        <w:rPr>
          <w:rFonts w:asciiTheme="minorHAnsi" w:hAnsiTheme="minorHAnsi"/>
          <w:sz w:val="24"/>
          <w:szCs w:val="24"/>
          <w:lang w:val="en-US"/>
        </w:rPr>
        <w:t xml:space="preserve"> content standards. At grade 8, the course “U.S. History and Civics” features a Civics focus </w:t>
      </w:r>
      <w:proofErr w:type="gramStart"/>
      <w:r w:rsidRPr="00FF0DF8">
        <w:rPr>
          <w:rFonts w:asciiTheme="minorHAnsi" w:hAnsiTheme="minorHAnsi"/>
          <w:sz w:val="24"/>
          <w:szCs w:val="24"/>
          <w:lang w:val="en-US"/>
        </w:rPr>
        <w:t>in</w:t>
      </w:r>
      <w:proofErr w:type="gramEnd"/>
      <w:r w:rsidRPr="00FF0DF8">
        <w:rPr>
          <w:rFonts w:asciiTheme="minorHAnsi" w:hAnsiTheme="minorHAnsi"/>
          <w:sz w:val="24"/>
          <w:szCs w:val="24"/>
          <w:lang w:val="en-US"/>
        </w:rPr>
        <w:t xml:space="preserve"> Theme 5.</w:t>
      </w:r>
    </w:p>
    <w:p w14:paraId="6FD13BB3" w14:textId="77777777" w:rsidR="008B5906" w:rsidRPr="00FF0DF8" w:rsidRDefault="008B5906" w:rsidP="008B5906">
      <w:pPr>
        <w:spacing w:line="240" w:lineRule="auto"/>
        <w:rPr>
          <w:rFonts w:asciiTheme="minorHAnsi" w:hAnsiTheme="minorHAnsi"/>
          <w:sz w:val="24"/>
          <w:szCs w:val="24"/>
        </w:rPr>
      </w:pPr>
    </w:p>
    <w:p w14:paraId="22806857" w14:textId="77777777" w:rsidR="00011C84" w:rsidRPr="00FF0DF8" w:rsidRDefault="008B5906" w:rsidP="00011C84">
      <w:pPr>
        <w:rPr>
          <w:rFonts w:asciiTheme="minorHAnsi" w:hAnsiTheme="minorHAnsi"/>
          <w:sz w:val="24"/>
          <w:szCs w:val="24"/>
        </w:rPr>
      </w:pPr>
      <w:r w:rsidRPr="00FF0DF8">
        <w:rPr>
          <w:rFonts w:asciiTheme="minorHAnsi" w:hAnsiTheme="minorHAnsi"/>
          <w:sz w:val="24"/>
          <w:szCs w:val="24"/>
        </w:rPr>
        <w:t>In grades 9-12, Civics anchor standards are listed with 9-12 content standards. Related content standards are embedded in course themes for each course included in the document: U.S. History, World History, and Alaska History.</w:t>
      </w:r>
      <w:r w:rsidR="00011C84" w:rsidRPr="00FF0DF8">
        <w:rPr>
          <w:rStyle w:val="FootnoteReference"/>
          <w:rFonts w:asciiTheme="minorHAnsi" w:hAnsiTheme="minorHAnsi"/>
          <w:sz w:val="24"/>
          <w:szCs w:val="24"/>
          <w:lang w:val="en-US"/>
        </w:rPr>
        <w:t xml:space="preserve"> </w:t>
      </w:r>
      <w:r w:rsidR="00011C84" w:rsidRPr="00FF0DF8">
        <w:rPr>
          <w:rStyle w:val="FootnoteReference"/>
          <w:rFonts w:asciiTheme="minorHAnsi" w:hAnsiTheme="minorHAnsi"/>
          <w:sz w:val="24"/>
          <w:szCs w:val="24"/>
          <w:lang w:val="en-US"/>
        </w:rPr>
        <w:footnoteReference w:id="2"/>
      </w:r>
    </w:p>
    <w:p w14:paraId="0D2B9BE3" w14:textId="4CC6F935" w:rsidR="00132546" w:rsidRPr="00FF0DF8" w:rsidRDefault="00132546" w:rsidP="00011C84">
      <w:pPr>
        <w:spacing w:line="240" w:lineRule="auto"/>
        <w:rPr>
          <w:rFonts w:asciiTheme="minorHAnsi" w:hAnsiTheme="minorHAnsi"/>
          <w:sz w:val="24"/>
          <w:szCs w:val="24"/>
        </w:rPr>
      </w:pPr>
    </w:p>
    <w:p w14:paraId="7020FABD" w14:textId="5C1E1950" w:rsidR="00804A2A" w:rsidRPr="00FF0DF8" w:rsidRDefault="00132546" w:rsidP="00804A2A">
      <w:pPr>
        <w:spacing w:line="240" w:lineRule="auto"/>
        <w:rPr>
          <w:rFonts w:asciiTheme="minorHAnsi" w:hAnsiTheme="minorHAnsi"/>
          <w:sz w:val="24"/>
          <w:szCs w:val="24"/>
          <w:lang w:val="en-US"/>
        </w:rPr>
      </w:pPr>
      <w:r w:rsidRPr="00FF0DF8">
        <w:rPr>
          <w:rFonts w:asciiTheme="minorHAnsi" w:hAnsiTheme="minorHAnsi"/>
          <w:sz w:val="24"/>
          <w:szCs w:val="24"/>
        </w:rPr>
        <w:t>Senate Bill 23</w:t>
      </w:r>
      <w:r w:rsidR="00804A2A" w:rsidRPr="00FF0DF8">
        <w:rPr>
          <w:rFonts w:asciiTheme="minorHAnsi" w:hAnsiTheme="minorHAnsi"/>
          <w:sz w:val="24"/>
          <w:szCs w:val="24"/>
        </w:rPr>
        <w:t xml:space="preserve"> articulates</w:t>
      </w:r>
      <w:r w:rsidRPr="00FF0DF8">
        <w:rPr>
          <w:rFonts w:asciiTheme="minorHAnsi" w:hAnsiTheme="minorHAnsi"/>
          <w:sz w:val="24"/>
          <w:szCs w:val="24"/>
        </w:rPr>
        <w:t xml:space="preserve"> a list of </w:t>
      </w:r>
      <w:r w:rsidR="00804A2A" w:rsidRPr="00FF0DF8">
        <w:rPr>
          <w:rFonts w:asciiTheme="minorHAnsi" w:hAnsiTheme="minorHAnsi"/>
          <w:sz w:val="24"/>
          <w:szCs w:val="24"/>
        </w:rPr>
        <w:t>fourteen instructional topics. According to the law</w:t>
      </w:r>
      <w:proofErr w:type="gramStart"/>
      <w:r w:rsidR="00804A2A" w:rsidRPr="00FF0DF8">
        <w:rPr>
          <w:rFonts w:asciiTheme="minorHAnsi" w:hAnsiTheme="minorHAnsi"/>
          <w:sz w:val="24"/>
          <w:szCs w:val="24"/>
        </w:rPr>
        <w:t xml:space="preserve">, </w:t>
      </w:r>
      <w:r w:rsidR="00804A2A" w:rsidRPr="00FF0DF8">
        <w:rPr>
          <w:rFonts w:asciiTheme="minorHAnsi" w:hAnsiTheme="minorHAnsi"/>
          <w:sz w:val="24"/>
          <w:szCs w:val="24"/>
          <w:lang w:val="en-US"/>
        </w:rPr>
        <w:t>for</w:t>
      </w:r>
      <w:proofErr w:type="gramEnd"/>
      <w:r w:rsidR="00804A2A" w:rsidRPr="00FF0DF8">
        <w:rPr>
          <w:rFonts w:asciiTheme="minorHAnsi" w:hAnsiTheme="minorHAnsi"/>
          <w:sz w:val="24"/>
          <w:szCs w:val="24"/>
          <w:lang w:val="en-US"/>
        </w:rPr>
        <w:t xml:space="preserve"> Alaska schools </w:t>
      </w:r>
      <w:proofErr w:type="gramStart"/>
      <w:r w:rsidR="00804A2A" w:rsidRPr="00FF0DF8">
        <w:rPr>
          <w:rFonts w:asciiTheme="minorHAnsi" w:hAnsiTheme="minorHAnsi"/>
          <w:sz w:val="24"/>
          <w:szCs w:val="24"/>
          <w:lang w:val="en-US"/>
        </w:rPr>
        <w:t>issuing</w:t>
      </w:r>
      <w:proofErr w:type="gramEnd"/>
      <w:r w:rsidR="00804A2A" w:rsidRPr="00FF0DF8">
        <w:rPr>
          <w:rFonts w:asciiTheme="minorHAnsi" w:hAnsiTheme="minorHAnsi"/>
          <w:sz w:val="24"/>
          <w:szCs w:val="24"/>
          <w:lang w:val="en-US"/>
        </w:rPr>
        <w:t xml:space="preserve"> diplomas:</w:t>
      </w:r>
    </w:p>
    <w:p w14:paraId="3C400F80" w14:textId="04B743B1" w:rsidR="00804A2A" w:rsidRPr="00FF0DF8" w:rsidRDefault="00804A2A" w:rsidP="00804A2A">
      <w:pPr>
        <w:pStyle w:val="ListParagraph"/>
        <w:numPr>
          <w:ilvl w:val="0"/>
          <w:numId w:val="19"/>
        </w:numPr>
        <w:spacing w:line="240" w:lineRule="auto"/>
      </w:pPr>
      <w:r w:rsidRPr="00FF0DF8">
        <w:t xml:space="preserve">Students must receive instruction </w:t>
      </w:r>
      <w:proofErr w:type="gramStart"/>
      <w:r w:rsidRPr="00FF0DF8">
        <w:t>in</w:t>
      </w:r>
      <w:proofErr w:type="gramEnd"/>
      <w:r w:rsidRPr="00FF0DF8">
        <w:t xml:space="preserve"> the topics listed in </w:t>
      </w:r>
      <w:r w:rsidRPr="00FF0DF8">
        <w:rPr>
          <w:highlight w:val="magenta"/>
        </w:rPr>
        <w:t>Sec 1 (b)</w:t>
      </w:r>
      <w:r w:rsidRPr="00FF0DF8">
        <w:t xml:space="preserve"> of the </w:t>
      </w:r>
      <w:hyperlink r:id="rId16" w:history="1">
        <w:r w:rsidRPr="00FF0DF8">
          <w:rPr>
            <w:rStyle w:val="Hyperlink"/>
          </w:rPr>
          <w:t>enrolled law</w:t>
        </w:r>
      </w:hyperlink>
      <w:r w:rsidRPr="00FF0DF8">
        <w:t>.</w:t>
      </w:r>
    </w:p>
    <w:p w14:paraId="009F6CF5" w14:textId="77777777" w:rsidR="00804A2A" w:rsidRPr="00FF0DF8" w:rsidRDefault="00804A2A" w:rsidP="00804A2A">
      <w:pPr>
        <w:pStyle w:val="ListParagraph"/>
        <w:numPr>
          <w:ilvl w:val="0"/>
          <w:numId w:val="19"/>
        </w:numPr>
        <w:spacing w:line="240" w:lineRule="auto"/>
      </w:pPr>
      <w:r w:rsidRPr="00FF0DF8">
        <w:t xml:space="preserve">Students must complete one of the following: one semester of a comparative government and civics education course and </w:t>
      </w:r>
      <w:proofErr w:type="gramStart"/>
      <w:r w:rsidRPr="00FF0DF8">
        <w:t>achieved</w:t>
      </w:r>
      <w:proofErr w:type="gramEnd"/>
      <w:r w:rsidRPr="00FF0DF8">
        <w:t xml:space="preserve"> a passing score in the course; </w:t>
      </w:r>
      <w:proofErr w:type="gramStart"/>
      <w:r w:rsidRPr="00FF0DF8">
        <w:t>achieved</w:t>
      </w:r>
      <w:proofErr w:type="gramEnd"/>
      <w:r w:rsidRPr="00FF0DF8">
        <w:t xml:space="preserve"> a passing score on a civics assessment; or </w:t>
      </w:r>
      <w:proofErr w:type="gramStart"/>
      <w:r w:rsidRPr="00FF0DF8">
        <w:t>achieved</w:t>
      </w:r>
      <w:proofErr w:type="gramEnd"/>
      <w:r w:rsidRPr="00FF0DF8">
        <w:t xml:space="preserve"> a passing score on a civics project-based assessment. </w:t>
      </w:r>
    </w:p>
    <w:p w14:paraId="5AB835D2" w14:textId="77777777" w:rsidR="00011C84" w:rsidRPr="00FF0DF8" w:rsidRDefault="00011C84" w:rsidP="00011C84">
      <w:pPr>
        <w:rPr>
          <w:rFonts w:asciiTheme="minorHAnsi" w:hAnsiTheme="minorHAnsi"/>
          <w:sz w:val="24"/>
          <w:szCs w:val="24"/>
        </w:rPr>
      </w:pPr>
      <w:r w:rsidRPr="00FF0DF8">
        <w:rPr>
          <w:rFonts w:asciiTheme="minorHAnsi" w:hAnsiTheme="minorHAnsi"/>
          <w:sz w:val="24"/>
          <w:szCs w:val="24"/>
        </w:rPr>
        <w:t>There is no specific Civics or Comparative Government course articulated in the AK Social Studies Standards.</w:t>
      </w:r>
    </w:p>
    <w:p w14:paraId="506E44EA" w14:textId="77777777" w:rsidR="008158FE" w:rsidRPr="00FF0DF8" w:rsidRDefault="008158FE" w:rsidP="00011C84">
      <w:pPr>
        <w:rPr>
          <w:rFonts w:asciiTheme="minorHAnsi" w:hAnsiTheme="minorHAnsi"/>
          <w:sz w:val="24"/>
          <w:szCs w:val="24"/>
        </w:rPr>
      </w:pPr>
    </w:p>
    <w:p w14:paraId="578DE2F7" w14:textId="6B9489A4" w:rsidR="00CC2BA6" w:rsidRPr="00FF0DF8" w:rsidRDefault="008158FE" w:rsidP="001B260E">
      <w:pPr>
        <w:rPr>
          <w:rFonts w:asciiTheme="minorHAnsi" w:hAnsiTheme="minorHAnsi"/>
          <w:sz w:val="24"/>
          <w:szCs w:val="24"/>
        </w:rPr>
      </w:pPr>
      <w:r w:rsidRPr="00FF0DF8">
        <w:rPr>
          <w:rFonts w:asciiTheme="minorHAnsi" w:hAnsiTheme="minorHAnsi"/>
          <w:sz w:val="24"/>
          <w:szCs w:val="24"/>
        </w:rPr>
        <w:lastRenderedPageBreak/>
        <w:t>The 14 instructional topics listed in</w:t>
      </w:r>
      <w:r w:rsidRPr="00FF0DF8">
        <w:rPr>
          <w:rFonts w:asciiTheme="minorHAnsi" w:hAnsiTheme="minorHAnsi"/>
          <w:sz w:val="24"/>
          <w:szCs w:val="24"/>
          <w:lang w:val="en-US"/>
        </w:rPr>
        <w:t xml:space="preserve"> </w:t>
      </w:r>
      <w:r w:rsidRPr="00FF0DF8">
        <w:rPr>
          <w:rFonts w:asciiTheme="minorHAnsi" w:hAnsiTheme="minorHAnsi"/>
          <w:sz w:val="24"/>
          <w:szCs w:val="24"/>
          <w:highlight w:val="magenta"/>
          <w:lang w:val="en-US"/>
        </w:rPr>
        <w:t>Sec 1 (b)</w:t>
      </w:r>
      <w:r w:rsidRPr="00FF0DF8">
        <w:rPr>
          <w:rFonts w:asciiTheme="minorHAnsi" w:hAnsiTheme="minorHAnsi"/>
          <w:sz w:val="24"/>
          <w:szCs w:val="24"/>
        </w:rPr>
        <w:t xml:space="preserve"> </w:t>
      </w:r>
      <w:r w:rsidRPr="00FF0DF8">
        <w:rPr>
          <w:rFonts w:asciiTheme="minorHAnsi" w:hAnsiTheme="minorHAnsi"/>
          <w:sz w:val="24"/>
          <w:szCs w:val="24"/>
          <w:lang w:val="en-US"/>
        </w:rPr>
        <w:t xml:space="preserve">of the </w:t>
      </w:r>
      <w:hyperlink r:id="rId17" w:history="1">
        <w:r w:rsidRPr="00FF0DF8">
          <w:rPr>
            <w:rStyle w:val="Hyperlink"/>
            <w:rFonts w:asciiTheme="minorHAnsi" w:hAnsiTheme="minorHAnsi"/>
            <w:sz w:val="24"/>
            <w:szCs w:val="24"/>
            <w:lang w:val="en-US"/>
          </w:rPr>
          <w:t>enrolled law</w:t>
        </w:r>
      </w:hyperlink>
      <w:r w:rsidRPr="00FF0DF8">
        <w:rPr>
          <w:rFonts w:asciiTheme="minorHAnsi" w:hAnsiTheme="minorHAnsi"/>
          <w:sz w:val="24"/>
          <w:szCs w:val="24"/>
          <w:lang w:val="en-US"/>
        </w:rPr>
        <w:t xml:space="preserve"> intersect with the AK Social Studies Standards in multiple</w:t>
      </w:r>
      <w:r w:rsidR="00CC2BA6" w:rsidRPr="00FF0DF8">
        <w:rPr>
          <w:rFonts w:asciiTheme="minorHAnsi" w:hAnsiTheme="minorHAnsi"/>
          <w:sz w:val="24"/>
          <w:szCs w:val="24"/>
          <w:lang w:val="en-US"/>
        </w:rPr>
        <w:t xml:space="preserve"> locations.</w:t>
      </w:r>
      <w:r w:rsidR="001B260E" w:rsidRPr="00FF0DF8">
        <w:rPr>
          <w:rFonts w:asciiTheme="minorHAnsi" w:hAnsiTheme="minorHAnsi"/>
          <w:sz w:val="24"/>
          <w:szCs w:val="24"/>
          <w:lang w:val="en-US"/>
        </w:rPr>
        <w:t xml:space="preserve"> To unpack these intersections and support implementation of SB 23, </w:t>
      </w:r>
      <w:r w:rsidR="00CC2BA6" w:rsidRPr="00FF0DF8">
        <w:rPr>
          <w:rFonts w:asciiTheme="minorHAnsi" w:hAnsiTheme="minorHAnsi"/>
          <w:sz w:val="24"/>
          <w:szCs w:val="24"/>
          <w:lang w:val="en-US"/>
        </w:rPr>
        <w:t xml:space="preserve">AK DEED is preparing Crosswalk: </w:t>
      </w:r>
      <w:r w:rsidR="00CD3DE5" w:rsidRPr="00FF0DF8">
        <w:rPr>
          <w:rFonts w:asciiTheme="minorHAnsi" w:hAnsiTheme="minorHAnsi"/>
          <w:sz w:val="24"/>
          <w:szCs w:val="24"/>
          <w:lang w:val="en-US"/>
        </w:rPr>
        <w:t xml:space="preserve">Civics in the AK Social Studies Standards vs. Senate Bill 23, </w:t>
      </w:r>
      <w:proofErr w:type="gramStart"/>
      <w:r w:rsidR="00CD3DE5" w:rsidRPr="00FF0DF8">
        <w:rPr>
          <w:rFonts w:asciiTheme="minorHAnsi" w:hAnsiTheme="minorHAnsi"/>
          <w:sz w:val="24"/>
          <w:szCs w:val="24"/>
          <w:lang w:val="en-US"/>
        </w:rPr>
        <w:t>forthcoming in</w:t>
      </w:r>
      <w:proofErr w:type="gramEnd"/>
      <w:r w:rsidR="00CD3DE5" w:rsidRPr="00FF0DF8">
        <w:rPr>
          <w:rFonts w:asciiTheme="minorHAnsi" w:hAnsiTheme="minorHAnsi"/>
          <w:sz w:val="24"/>
          <w:szCs w:val="24"/>
          <w:lang w:val="en-US"/>
        </w:rPr>
        <w:t xml:space="preserve"> Fall 2026.</w:t>
      </w:r>
    </w:p>
    <w:p w14:paraId="3E339405" w14:textId="77777777" w:rsidR="00AD5AEC" w:rsidRPr="00FF0DF8" w:rsidRDefault="00AD5AEC" w:rsidP="001D766F">
      <w:pPr>
        <w:spacing w:line="240" w:lineRule="auto"/>
        <w:rPr>
          <w:rFonts w:asciiTheme="minorHAnsi" w:hAnsiTheme="minorHAnsi"/>
          <w:sz w:val="24"/>
          <w:szCs w:val="24"/>
          <w:lang w:val="en-US"/>
        </w:rPr>
      </w:pPr>
    </w:p>
    <w:p w14:paraId="7ADC596D" w14:textId="302407EA" w:rsidR="001D766F" w:rsidRPr="00FF0DF8" w:rsidRDefault="3DAE309E" w:rsidP="32D7021F">
      <w:pPr>
        <w:spacing w:line="240" w:lineRule="auto"/>
        <w:rPr>
          <w:rFonts w:asciiTheme="minorHAnsi" w:hAnsiTheme="minorHAnsi"/>
          <w:b/>
          <w:bCs/>
          <w:sz w:val="24"/>
          <w:szCs w:val="24"/>
          <w:lang w:val="en-US"/>
        </w:rPr>
      </w:pPr>
      <w:r w:rsidRPr="32D7021F">
        <w:rPr>
          <w:rFonts w:asciiTheme="minorHAnsi" w:hAnsiTheme="minorHAnsi"/>
          <w:b/>
          <w:bCs/>
          <w:sz w:val="24"/>
          <w:szCs w:val="24"/>
          <w:lang w:val="en-US"/>
        </w:rPr>
        <w:t>1</w:t>
      </w:r>
      <w:r w:rsidR="57AE8F1A" w:rsidRPr="32D7021F">
        <w:rPr>
          <w:rFonts w:asciiTheme="minorHAnsi" w:hAnsiTheme="minorHAnsi"/>
          <w:b/>
          <w:bCs/>
          <w:sz w:val="24"/>
          <w:szCs w:val="24"/>
          <w:lang w:val="en-US"/>
        </w:rPr>
        <w:t>2</w:t>
      </w:r>
      <w:r w:rsidRPr="32D7021F">
        <w:rPr>
          <w:rFonts w:asciiTheme="minorHAnsi" w:hAnsiTheme="minorHAnsi"/>
          <w:b/>
          <w:bCs/>
          <w:sz w:val="24"/>
          <w:szCs w:val="24"/>
          <w:lang w:val="en-US"/>
        </w:rPr>
        <w:t xml:space="preserve">: </w:t>
      </w:r>
      <w:r w:rsidR="2F5A0668" w:rsidRPr="32D7021F">
        <w:rPr>
          <w:rFonts w:asciiTheme="minorHAnsi" w:hAnsiTheme="minorHAnsi"/>
          <w:b/>
          <w:bCs/>
          <w:sz w:val="24"/>
          <w:szCs w:val="24"/>
          <w:lang w:val="en-US"/>
        </w:rPr>
        <w:t>How do I find out if my district’s adopted curriculum meets the requirements of the law?</w:t>
      </w:r>
    </w:p>
    <w:p w14:paraId="5AEDB99B" w14:textId="10865B8B" w:rsidR="00AD5AEC" w:rsidRPr="00FF0DF8" w:rsidRDefault="00AD5AEC" w:rsidP="001D766F">
      <w:pPr>
        <w:spacing w:line="240" w:lineRule="auto"/>
        <w:rPr>
          <w:rFonts w:asciiTheme="minorHAnsi" w:hAnsiTheme="minorHAnsi"/>
          <w:sz w:val="24"/>
          <w:szCs w:val="24"/>
          <w:lang w:val="en-US"/>
        </w:rPr>
      </w:pPr>
      <w:r w:rsidRPr="00FF0DF8">
        <w:rPr>
          <w:rFonts w:asciiTheme="minorHAnsi" w:hAnsiTheme="minorHAnsi"/>
          <w:sz w:val="24"/>
          <w:szCs w:val="24"/>
          <w:lang w:val="en-US"/>
        </w:rPr>
        <w:t xml:space="preserve">Refer to the list of required instructional topics on </w:t>
      </w:r>
      <w:r w:rsidRPr="00FF0DF8">
        <w:rPr>
          <w:rFonts w:asciiTheme="minorHAnsi" w:hAnsiTheme="minorHAnsi"/>
          <w:sz w:val="24"/>
          <w:szCs w:val="24"/>
          <w:highlight w:val="magenta"/>
          <w:lang w:val="en-US"/>
        </w:rPr>
        <w:t>Sec 1 (b)</w:t>
      </w:r>
      <w:r w:rsidR="00FF15CF" w:rsidRPr="00FF0DF8">
        <w:rPr>
          <w:rFonts w:asciiTheme="minorHAnsi" w:hAnsiTheme="minorHAnsi"/>
          <w:sz w:val="24"/>
          <w:szCs w:val="24"/>
          <w:lang w:val="en-US"/>
        </w:rPr>
        <w:t xml:space="preserve"> of the </w:t>
      </w:r>
      <w:hyperlink r:id="rId18" w:history="1">
        <w:r w:rsidR="00FF15CF" w:rsidRPr="00FF0DF8">
          <w:rPr>
            <w:rStyle w:val="Hyperlink"/>
            <w:rFonts w:asciiTheme="minorHAnsi" w:hAnsiTheme="minorHAnsi"/>
            <w:sz w:val="24"/>
            <w:szCs w:val="24"/>
            <w:lang w:val="en-US"/>
          </w:rPr>
          <w:t>enrolled law</w:t>
        </w:r>
      </w:hyperlink>
      <w:r w:rsidR="00FF15CF" w:rsidRPr="00FF0DF8">
        <w:rPr>
          <w:rFonts w:asciiTheme="minorHAnsi" w:hAnsiTheme="minorHAnsi"/>
          <w:sz w:val="24"/>
          <w:szCs w:val="24"/>
        </w:rPr>
        <w:t>.</w:t>
      </w:r>
    </w:p>
    <w:p w14:paraId="362B8F2E" w14:textId="5863A939" w:rsidR="00897A97" w:rsidRPr="00FF0DF8" w:rsidRDefault="001D766F" w:rsidP="001D766F">
      <w:pPr>
        <w:spacing w:line="240" w:lineRule="auto"/>
        <w:rPr>
          <w:rFonts w:asciiTheme="minorHAnsi" w:hAnsiTheme="minorHAnsi"/>
          <w:b/>
          <w:bCs/>
          <w:sz w:val="24"/>
          <w:szCs w:val="24"/>
        </w:rPr>
      </w:pPr>
      <w:r w:rsidRPr="00FF0DF8">
        <w:rPr>
          <w:rFonts w:asciiTheme="minorHAnsi" w:hAnsiTheme="minorHAnsi"/>
          <w:sz w:val="24"/>
          <w:szCs w:val="24"/>
          <w:lang w:val="en-US"/>
        </w:rPr>
        <w:br/>
      </w:r>
      <w:r w:rsidR="00602102" w:rsidRPr="00FF0DF8">
        <w:rPr>
          <w:rFonts w:asciiTheme="minorHAnsi" w:hAnsiTheme="minorHAnsi"/>
          <w:b/>
          <w:bCs/>
          <w:sz w:val="24"/>
          <w:szCs w:val="24"/>
        </w:rPr>
        <w:t>13: Who can I contact if I have questions about the law? Civics? Social Studies?</w:t>
      </w:r>
    </w:p>
    <w:p w14:paraId="2F735527" w14:textId="5642A08D" w:rsidR="00602102" w:rsidRPr="00FF0DF8" w:rsidRDefault="00602102" w:rsidP="001D766F">
      <w:pPr>
        <w:spacing w:line="240" w:lineRule="auto"/>
        <w:rPr>
          <w:rFonts w:asciiTheme="minorHAnsi" w:hAnsiTheme="minorHAnsi"/>
          <w:sz w:val="24"/>
          <w:szCs w:val="24"/>
        </w:rPr>
      </w:pPr>
      <w:r w:rsidRPr="00FF0DF8">
        <w:rPr>
          <w:rFonts w:asciiTheme="minorHAnsi" w:hAnsiTheme="minorHAnsi"/>
          <w:sz w:val="24"/>
          <w:szCs w:val="24"/>
        </w:rPr>
        <w:t>Contact Curtis Jensen, AK DEED ELA / Social Studies Content Specialist: curtis.jensen@alaska.gov</w:t>
      </w:r>
    </w:p>
    <w:sectPr w:rsidR="00602102" w:rsidRPr="00FF0DF8" w:rsidSect="00F76747">
      <w:headerReference w:type="default" r:id="rId19"/>
      <w:footerReference w:type="default" r:id="rId20"/>
      <w:headerReference w:type="first" r:id="rId21"/>
      <w:footerReference w:type="first" r:id="rId22"/>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848F" w14:textId="77777777" w:rsidR="00D22E3C" w:rsidRDefault="00D22E3C" w:rsidP="00155C61">
      <w:pPr>
        <w:spacing w:line="240" w:lineRule="auto"/>
      </w:pPr>
      <w:r>
        <w:separator/>
      </w:r>
    </w:p>
  </w:endnote>
  <w:endnote w:type="continuationSeparator" w:id="0">
    <w:p w14:paraId="701E7783" w14:textId="77777777" w:rsidR="00D22E3C" w:rsidRDefault="00D22E3C" w:rsidP="00155C61">
      <w:pPr>
        <w:spacing w:line="240" w:lineRule="auto"/>
      </w:pPr>
      <w:r>
        <w:continuationSeparator/>
      </w:r>
    </w:p>
  </w:endnote>
  <w:endnote w:type="continuationNotice" w:id="1">
    <w:p w14:paraId="19C3EB53" w14:textId="77777777" w:rsidR="00D22E3C" w:rsidRDefault="00D22E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932325"/>
      <w:docPartObj>
        <w:docPartGallery w:val="Page Numbers (Bottom of Page)"/>
        <w:docPartUnique/>
      </w:docPartObj>
    </w:sdtPr>
    <w:sdtEndPr>
      <w:rPr>
        <w:noProof/>
      </w:rPr>
    </w:sdtEndPr>
    <w:sdtContent>
      <w:p w14:paraId="034B0A77" w14:textId="60273B6B" w:rsidR="00812319" w:rsidRDefault="008123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45FA5" w14:textId="77777777" w:rsidR="00C962D6" w:rsidRDefault="00C962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250370"/>
      <w:docPartObj>
        <w:docPartGallery w:val="Page Numbers (Bottom of Page)"/>
        <w:docPartUnique/>
      </w:docPartObj>
    </w:sdtPr>
    <w:sdtEndPr>
      <w:rPr>
        <w:noProof/>
      </w:rPr>
    </w:sdtEndPr>
    <w:sdtContent>
      <w:p w14:paraId="4509EE22" w14:textId="77777777" w:rsidR="00C962D6" w:rsidRDefault="00F03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169D7" w14:textId="77777777" w:rsidR="00C962D6" w:rsidRDefault="00C9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174A" w14:textId="77777777" w:rsidR="00D22E3C" w:rsidRDefault="00D22E3C" w:rsidP="00155C61">
      <w:pPr>
        <w:spacing w:line="240" w:lineRule="auto"/>
      </w:pPr>
      <w:r>
        <w:separator/>
      </w:r>
    </w:p>
  </w:footnote>
  <w:footnote w:type="continuationSeparator" w:id="0">
    <w:p w14:paraId="72FC3E09" w14:textId="77777777" w:rsidR="00D22E3C" w:rsidRDefault="00D22E3C" w:rsidP="00155C61">
      <w:pPr>
        <w:spacing w:line="240" w:lineRule="auto"/>
      </w:pPr>
      <w:r>
        <w:continuationSeparator/>
      </w:r>
    </w:p>
  </w:footnote>
  <w:footnote w:type="continuationNotice" w:id="1">
    <w:p w14:paraId="51E872F3" w14:textId="77777777" w:rsidR="00D22E3C" w:rsidRDefault="00D22E3C">
      <w:pPr>
        <w:spacing w:line="240" w:lineRule="auto"/>
      </w:pPr>
    </w:p>
  </w:footnote>
  <w:footnote w:id="2">
    <w:p w14:paraId="2332365E" w14:textId="77777777" w:rsidR="00011C84" w:rsidRPr="00367235" w:rsidRDefault="00011C84" w:rsidP="00011C84">
      <w:pPr>
        <w:pStyle w:val="FootnoteText"/>
        <w:rPr>
          <w:lang w:val="en-US"/>
        </w:rPr>
      </w:pPr>
      <w:r>
        <w:rPr>
          <w:rStyle w:val="FootnoteReference"/>
        </w:rPr>
        <w:footnoteRef/>
      </w:r>
      <w:r>
        <w:t xml:space="preserve"> </w:t>
      </w:r>
      <w:hyperlink r:id="rId1" w:tgtFrame="_blank" w:history="1">
        <w:r w:rsidRPr="00367235">
          <w:rPr>
            <w:rStyle w:val="Hyperlink"/>
            <w:lang w:val="en-US"/>
          </w:rPr>
          <w:t>Crosswalk: Civics in the Alaska Social Studies Standards</w:t>
        </w:r>
      </w:hyperlink>
    </w:p>
    <w:p w14:paraId="585C8811" w14:textId="77777777" w:rsidR="00011C84" w:rsidRPr="00EC38FD" w:rsidRDefault="00011C84" w:rsidP="00011C8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8A13" w14:textId="77777777" w:rsidR="00C962D6" w:rsidRDefault="00C962D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EF1" w14:textId="417EBD91" w:rsidR="00C962D6" w:rsidRDefault="00C962D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B0B"/>
    <w:multiLevelType w:val="multilevel"/>
    <w:tmpl w:val="463A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3461B"/>
    <w:multiLevelType w:val="hybridMultilevel"/>
    <w:tmpl w:val="5CBC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54FEA"/>
    <w:multiLevelType w:val="multilevel"/>
    <w:tmpl w:val="08C02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2A4B53"/>
    <w:multiLevelType w:val="hybridMultilevel"/>
    <w:tmpl w:val="CAEA0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50EA8"/>
    <w:multiLevelType w:val="hybridMultilevel"/>
    <w:tmpl w:val="4554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86A00"/>
    <w:multiLevelType w:val="hybridMultilevel"/>
    <w:tmpl w:val="813E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790F3"/>
    <w:multiLevelType w:val="hybridMultilevel"/>
    <w:tmpl w:val="73725014"/>
    <w:lvl w:ilvl="0" w:tplc="82DE0254">
      <w:start w:val="1"/>
      <w:numFmt w:val="bullet"/>
      <w:lvlText w:val=""/>
      <w:lvlJc w:val="left"/>
      <w:pPr>
        <w:ind w:left="720" w:hanging="360"/>
      </w:pPr>
      <w:rPr>
        <w:rFonts w:ascii="Symbol" w:hAnsi="Symbol" w:hint="default"/>
      </w:rPr>
    </w:lvl>
    <w:lvl w:ilvl="1" w:tplc="B34E2E92">
      <w:start w:val="1"/>
      <w:numFmt w:val="bullet"/>
      <w:lvlText w:val="o"/>
      <w:lvlJc w:val="left"/>
      <w:pPr>
        <w:ind w:left="1440" w:hanging="360"/>
      </w:pPr>
      <w:rPr>
        <w:rFonts w:ascii="Courier New" w:hAnsi="Courier New" w:hint="default"/>
      </w:rPr>
    </w:lvl>
    <w:lvl w:ilvl="2" w:tplc="165C24D8">
      <w:start w:val="1"/>
      <w:numFmt w:val="bullet"/>
      <w:lvlText w:val=""/>
      <w:lvlJc w:val="left"/>
      <w:pPr>
        <w:ind w:left="2160" w:hanging="360"/>
      </w:pPr>
      <w:rPr>
        <w:rFonts w:ascii="Wingdings" w:hAnsi="Wingdings" w:hint="default"/>
      </w:rPr>
    </w:lvl>
    <w:lvl w:ilvl="3" w:tplc="E7DED92A">
      <w:start w:val="1"/>
      <w:numFmt w:val="bullet"/>
      <w:lvlText w:val=""/>
      <w:lvlJc w:val="left"/>
      <w:pPr>
        <w:ind w:left="2880" w:hanging="360"/>
      </w:pPr>
      <w:rPr>
        <w:rFonts w:ascii="Symbol" w:hAnsi="Symbol" w:hint="default"/>
      </w:rPr>
    </w:lvl>
    <w:lvl w:ilvl="4" w:tplc="99ACDC00">
      <w:start w:val="1"/>
      <w:numFmt w:val="bullet"/>
      <w:lvlText w:val="o"/>
      <w:lvlJc w:val="left"/>
      <w:pPr>
        <w:ind w:left="3600" w:hanging="360"/>
      </w:pPr>
      <w:rPr>
        <w:rFonts w:ascii="Courier New" w:hAnsi="Courier New" w:hint="default"/>
      </w:rPr>
    </w:lvl>
    <w:lvl w:ilvl="5" w:tplc="83061918">
      <w:start w:val="1"/>
      <w:numFmt w:val="bullet"/>
      <w:lvlText w:val=""/>
      <w:lvlJc w:val="left"/>
      <w:pPr>
        <w:ind w:left="4320" w:hanging="360"/>
      </w:pPr>
      <w:rPr>
        <w:rFonts w:ascii="Wingdings" w:hAnsi="Wingdings" w:hint="default"/>
      </w:rPr>
    </w:lvl>
    <w:lvl w:ilvl="6" w:tplc="F702B1AE">
      <w:start w:val="1"/>
      <w:numFmt w:val="bullet"/>
      <w:lvlText w:val=""/>
      <w:lvlJc w:val="left"/>
      <w:pPr>
        <w:ind w:left="5040" w:hanging="360"/>
      </w:pPr>
      <w:rPr>
        <w:rFonts w:ascii="Symbol" w:hAnsi="Symbol" w:hint="default"/>
      </w:rPr>
    </w:lvl>
    <w:lvl w:ilvl="7" w:tplc="E9B67D76">
      <w:start w:val="1"/>
      <w:numFmt w:val="bullet"/>
      <w:lvlText w:val="o"/>
      <w:lvlJc w:val="left"/>
      <w:pPr>
        <w:ind w:left="5760" w:hanging="360"/>
      </w:pPr>
      <w:rPr>
        <w:rFonts w:ascii="Courier New" w:hAnsi="Courier New" w:hint="default"/>
      </w:rPr>
    </w:lvl>
    <w:lvl w:ilvl="8" w:tplc="B0C28098">
      <w:start w:val="1"/>
      <w:numFmt w:val="bullet"/>
      <w:lvlText w:val=""/>
      <w:lvlJc w:val="left"/>
      <w:pPr>
        <w:ind w:left="6480" w:hanging="360"/>
      </w:pPr>
      <w:rPr>
        <w:rFonts w:ascii="Wingdings" w:hAnsi="Wingdings" w:hint="default"/>
      </w:rPr>
    </w:lvl>
  </w:abstractNum>
  <w:abstractNum w:abstractNumId="7" w15:restartNumberingAfterBreak="0">
    <w:nsid w:val="30F863A4"/>
    <w:multiLevelType w:val="hybridMultilevel"/>
    <w:tmpl w:val="265E6804"/>
    <w:lvl w:ilvl="0" w:tplc="36DE5EFA">
      <w:start w:val="2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F7A8C"/>
    <w:multiLevelType w:val="hybridMultilevel"/>
    <w:tmpl w:val="43B8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3D9E"/>
    <w:multiLevelType w:val="multilevel"/>
    <w:tmpl w:val="1D90658C"/>
    <w:lvl w:ilvl="0">
      <w:start w:val="1"/>
      <w:numFmt w:val="upperLetter"/>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305C40"/>
    <w:multiLevelType w:val="hybridMultilevel"/>
    <w:tmpl w:val="6304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05933"/>
    <w:multiLevelType w:val="hybridMultilevel"/>
    <w:tmpl w:val="A7329FEA"/>
    <w:lvl w:ilvl="0" w:tplc="36DE5EFA">
      <w:start w:val="2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C0E65"/>
    <w:multiLevelType w:val="multilevel"/>
    <w:tmpl w:val="C0540C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D236B1B"/>
    <w:multiLevelType w:val="hybridMultilevel"/>
    <w:tmpl w:val="8E96A5E0"/>
    <w:lvl w:ilvl="0" w:tplc="36DE5EFA">
      <w:start w:val="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840F5"/>
    <w:multiLevelType w:val="hybridMultilevel"/>
    <w:tmpl w:val="E2928818"/>
    <w:lvl w:ilvl="0" w:tplc="4358ED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74C78"/>
    <w:multiLevelType w:val="hybridMultilevel"/>
    <w:tmpl w:val="B2E8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27FB0"/>
    <w:multiLevelType w:val="hybridMultilevel"/>
    <w:tmpl w:val="C3D454DC"/>
    <w:lvl w:ilvl="0" w:tplc="7B54BC4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846FF"/>
    <w:multiLevelType w:val="hybridMultilevel"/>
    <w:tmpl w:val="0BFE5226"/>
    <w:lvl w:ilvl="0" w:tplc="89BA4E88">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4A7C5"/>
    <w:multiLevelType w:val="hybridMultilevel"/>
    <w:tmpl w:val="04384534"/>
    <w:lvl w:ilvl="0" w:tplc="4358ED20">
      <w:start w:val="1"/>
      <w:numFmt w:val="bullet"/>
      <w:lvlText w:val=""/>
      <w:lvlJc w:val="left"/>
      <w:pPr>
        <w:ind w:left="720" w:hanging="360"/>
      </w:pPr>
      <w:rPr>
        <w:rFonts w:ascii="Symbol" w:hAnsi="Symbol" w:hint="default"/>
      </w:rPr>
    </w:lvl>
    <w:lvl w:ilvl="1" w:tplc="7B54BC40">
      <w:start w:val="1"/>
      <w:numFmt w:val="bullet"/>
      <w:lvlText w:val="o"/>
      <w:lvlJc w:val="left"/>
      <w:pPr>
        <w:ind w:left="1440" w:hanging="360"/>
      </w:pPr>
      <w:rPr>
        <w:rFonts w:ascii="Courier New" w:hAnsi="Courier New" w:hint="default"/>
      </w:rPr>
    </w:lvl>
    <w:lvl w:ilvl="2" w:tplc="5ABE8624">
      <w:start w:val="1"/>
      <w:numFmt w:val="bullet"/>
      <w:lvlText w:val=""/>
      <w:lvlJc w:val="left"/>
      <w:pPr>
        <w:ind w:left="2160" w:hanging="360"/>
      </w:pPr>
      <w:rPr>
        <w:rFonts w:ascii="Wingdings" w:hAnsi="Wingdings" w:hint="default"/>
      </w:rPr>
    </w:lvl>
    <w:lvl w:ilvl="3" w:tplc="AEC6564A">
      <w:start w:val="1"/>
      <w:numFmt w:val="bullet"/>
      <w:lvlText w:val=""/>
      <w:lvlJc w:val="left"/>
      <w:pPr>
        <w:ind w:left="2880" w:hanging="360"/>
      </w:pPr>
      <w:rPr>
        <w:rFonts w:ascii="Symbol" w:hAnsi="Symbol" w:hint="default"/>
      </w:rPr>
    </w:lvl>
    <w:lvl w:ilvl="4" w:tplc="EA6E017A">
      <w:start w:val="1"/>
      <w:numFmt w:val="bullet"/>
      <w:lvlText w:val="o"/>
      <w:lvlJc w:val="left"/>
      <w:pPr>
        <w:ind w:left="3600" w:hanging="360"/>
      </w:pPr>
      <w:rPr>
        <w:rFonts w:ascii="Courier New" w:hAnsi="Courier New" w:hint="default"/>
      </w:rPr>
    </w:lvl>
    <w:lvl w:ilvl="5" w:tplc="DC4E421C">
      <w:start w:val="1"/>
      <w:numFmt w:val="bullet"/>
      <w:lvlText w:val=""/>
      <w:lvlJc w:val="left"/>
      <w:pPr>
        <w:ind w:left="4320" w:hanging="360"/>
      </w:pPr>
      <w:rPr>
        <w:rFonts w:ascii="Wingdings" w:hAnsi="Wingdings" w:hint="default"/>
      </w:rPr>
    </w:lvl>
    <w:lvl w:ilvl="6" w:tplc="7A4E67A2">
      <w:start w:val="1"/>
      <w:numFmt w:val="bullet"/>
      <w:lvlText w:val=""/>
      <w:lvlJc w:val="left"/>
      <w:pPr>
        <w:ind w:left="5040" w:hanging="360"/>
      </w:pPr>
      <w:rPr>
        <w:rFonts w:ascii="Symbol" w:hAnsi="Symbol" w:hint="default"/>
      </w:rPr>
    </w:lvl>
    <w:lvl w:ilvl="7" w:tplc="3F6091BA">
      <w:start w:val="1"/>
      <w:numFmt w:val="bullet"/>
      <w:lvlText w:val="o"/>
      <w:lvlJc w:val="left"/>
      <w:pPr>
        <w:ind w:left="5760" w:hanging="360"/>
      </w:pPr>
      <w:rPr>
        <w:rFonts w:ascii="Courier New" w:hAnsi="Courier New" w:hint="default"/>
      </w:rPr>
    </w:lvl>
    <w:lvl w:ilvl="8" w:tplc="FB209438">
      <w:start w:val="1"/>
      <w:numFmt w:val="bullet"/>
      <w:lvlText w:val=""/>
      <w:lvlJc w:val="left"/>
      <w:pPr>
        <w:ind w:left="6480" w:hanging="360"/>
      </w:pPr>
      <w:rPr>
        <w:rFonts w:ascii="Wingdings" w:hAnsi="Wingdings" w:hint="default"/>
      </w:rPr>
    </w:lvl>
  </w:abstractNum>
  <w:abstractNum w:abstractNumId="19" w15:restartNumberingAfterBreak="0">
    <w:nsid w:val="6CE30D53"/>
    <w:multiLevelType w:val="hybridMultilevel"/>
    <w:tmpl w:val="8D38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A332C"/>
    <w:multiLevelType w:val="hybridMultilevel"/>
    <w:tmpl w:val="C4E28DE0"/>
    <w:lvl w:ilvl="0" w:tplc="7B54BC4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D35B0"/>
    <w:multiLevelType w:val="hybridMultilevel"/>
    <w:tmpl w:val="1220C5D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2945">
    <w:abstractNumId w:val="9"/>
  </w:num>
  <w:num w:numId="2" w16cid:durableId="78061378">
    <w:abstractNumId w:val="12"/>
  </w:num>
  <w:num w:numId="3" w16cid:durableId="666908238">
    <w:abstractNumId w:val="21"/>
  </w:num>
  <w:num w:numId="4" w16cid:durableId="544147134">
    <w:abstractNumId w:val="2"/>
  </w:num>
  <w:num w:numId="5" w16cid:durableId="976570177">
    <w:abstractNumId w:val="17"/>
  </w:num>
  <w:num w:numId="6" w16cid:durableId="327952189">
    <w:abstractNumId w:val="1"/>
  </w:num>
  <w:num w:numId="7" w16cid:durableId="2051882903">
    <w:abstractNumId w:val="15"/>
  </w:num>
  <w:num w:numId="8" w16cid:durableId="701587864">
    <w:abstractNumId w:val="5"/>
  </w:num>
  <w:num w:numId="9" w16cid:durableId="759910282">
    <w:abstractNumId w:val="6"/>
  </w:num>
  <w:num w:numId="10" w16cid:durableId="1384212165">
    <w:abstractNumId w:val="18"/>
  </w:num>
  <w:num w:numId="11" w16cid:durableId="1389382247">
    <w:abstractNumId w:val="3"/>
  </w:num>
  <w:num w:numId="12" w16cid:durableId="2065719053">
    <w:abstractNumId w:val="14"/>
  </w:num>
  <w:num w:numId="13" w16cid:durableId="1314263173">
    <w:abstractNumId w:val="20"/>
  </w:num>
  <w:num w:numId="14" w16cid:durableId="1434672512">
    <w:abstractNumId w:val="16"/>
  </w:num>
  <w:num w:numId="15" w16cid:durableId="1319723659">
    <w:abstractNumId w:val="4"/>
  </w:num>
  <w:num w:numId="16" w16cid:durableId="993684488">
    <w:abstractNumId w:val="10"/>
  </w:num>
  <w:num w:numId="17" w16cid:durableId="134231">
    <w:abstractNumId w:val="8"/>
  </w:num>
  <w:num w:numId="18" w16cid:durableId="967049327">
    <w:abstractNumId w:val="19"/>
  </w:num>
  <w:num w:numId="19" w16cid:durableId="843592333">
    <w:abstractNumId w:val="7"/>
  </w:num>
  <w:num w:numId="20" w16cid:durableId="356006357">
    <w:abstractNumId w:val="13"/>
  </w:num>
  <w:num w:numId="21" w16cid:durableId="1875918412">
    <w:abstractNumId w:val="11"/>
  </w:num>
  <w:num w:numId="22" w16cid:durableId="120108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3C"/>
    <w:rsid w:val="00003711"/>
    <w:rsid w:val="000042BE"/>
    <w:rsid w:val="0001084C"/>
    <w:rsid w:val="00011C84"/>
    <w:rsid w:val="00012A19"/>
    <w:rsid w:val="000232BE"/>
    <w:rsid w:val="00031A2E"/>
    <w:rsid w:val="00031A41"/>
    <w:rsid w:val="00045990"/>
    <w:rsid w:val="00053812"/>
    <w:rsid w:val="000702F8"/>
    <w:rsid w:val="00072BD9"/>
    <w:rsid w:val="000738E4"/>
    <w:rsid w:val="00076CCD"/>
    <w:rsid w:val="00080CFF"/>
    <w:rsid w:val="000960A9"/>
    <w:rsid w:val="00097C6A"/>
    <w:rsid w:val="000A0CBF"/>
    <w:rsid w:val="000A1BD4"/>
    <w:rsid w:val="000B4FBB"/>
    <w:rsid w:val="000D0F5B"/>
    <w:rsid w:val="000D27B9"/>
    <w:rsid w:val="000F3054"/>
    <w:rsid w:val="000F71AE"/>
    <w:rsid w:val="00102134"/>
    <w:rsid w:val="00124CD8"/>
    <w:rsid w:val="00132546"/>
    <w:rsid w:val="00141B43"/>
    <w:rsid w:val="00155C61"/>
    <w:rsid w:val="001608A7"/>
    <w:rsid w:val="0016211E"/>
    <w:rsid w:val="00165C93"/>
    <w:rsid w:val="00171CD5"/>
    <w:rsid w:val="001B260E"/>
    <w:rsid w:val="001D766F"/>
    <w:rsid w:val="001F39EB"/>
    <w:rsid w:val="0020575D"/>
    <w:rsid w:val="00210297"/>
    <w:rsid w:val="002201B2"/>
    <w:rsid w:val="002367F0"/>
    <w:rsid w:val="002412C2"/>
    <w:rsid w:val="00261918"/>
    <w:rsid w:val="00265A49"/>
    <w:rsid w:val="002667AB"/>
    <w:rsid w:val="002A05ED"/>
    <w:rsid w:val="002B6D8E"/>
    <w:rsid w:val="002C1C2D"/>
    <w:rsid w:val="002D0A95"/>
    <w:rsid w:val="002E1E50"/>
    <w:rsid w:val="0030151C"/>
    <w:rsid w:val="003057E2"/>
    <w:rsid w:val="00310E25"/>
    <w:rsid w:val="0036164E"/>
    <w:rsid w:val="00367235"/>
    <w:rsid w:val="003935AF"/>
    <w:rsid w:val="00393D13"/>
    <w:rsid w:val="003A2729"/>
    <w:rsid w:val="003B56DE"/>
    <w:rsid w:val="003F7851"/>
    <w:rsid w:val="003F7A68"/>
    <w:rsid w:val="0044606B"/>
    <w:rsid w:val="00462C2F"/>
    <w:rsid w:val="00475C3D"/>
    <w:rsid w:val="00491D17"/>
    <w:rsid w:val="00492F67"/>
    <w:rsid w:val="004A3553"/>
    <w:rsid w:val="004A7E37"/>
    <w:rsid w:val="004D1793"/>
    <w:rsid w:val="0050455F"/>
    <w:rsid w:val="00507F82"/>
    <w:rsid w:val="00523C80"/>
    <w:rsid w:val="00552D4C"/>
    <w:rsid w:val="00577FD9"/>
    <w:rsid w:val="00577FF4"/>
    <w:rsid w:val="005831C7"/>
    <w:rsid w:val="00594AA9"/>
    <w:rsid w:val="005A2A67"/>
    <w:rsid w:val="005A5C43"/>
    <w:rsid w:val="005C4E51"/>
    <w:rsid w:val="005D7D8D"/>
    <w:rsid w:val="005F6DB2"/>
    <w:rsid w:val="00602102"/>
    <w:rsid w:val="00606E6A"/>
    <w:rsid w:val="00640A3F"/>
    <w:rsid w:val="00642461"/>
    <w:rsid w:val="006502EB"/>
    <w:rsid w:val="00650F09"/>
    <w:rsid w:val="006572EA"/>
    <w:rsid w:val="006815CF"/>
    <w:rsid w:val="006845E1"/>
    <w:rsid w:val="00691C3C"/>
    <w:rsid w:val="006A40E9"/>
    <w:rsid w:val="006A5DDA"/>
    <w:rsid w:val="006B2162"/>
    <w:rsid w:val="006C7331"/>
    <w:rsid w:val="006E000A"/>
    <w:rsid w:val="006F1E92"/>
    <w:rsid w:val="006F3AED"/>
    <w:rsid w:val="006F4FCD"/>
    <w:rsid w:val="006F7E97"/>
    <w:rsid w:val="007032EB"/>
    <w:rsid w:val="007049C3"/>
    <w:rsid w:val="00721210"/>
    <w:rsid w:val="00724405"/>
    <w:rsid w:val="00727694"/>
    <w:rsid w:val="007637AD"/>
    <w:rsid w:val="00767920"/>
    <w:rsid w:val="007740DC"/>
    <w:rsid w:val="00786F40"/>
    <w:rsid w:val="007945C6"/>
    <w:rsid w:val="007B3FCC"/>
    <w:rsid w:val="007F669E"/>
    <w:rsid w:val="007F751A"/>
    <w:rsid w:val="00804A2A"/>
    <w:rsid w:val="00812319"/>
    <w:rsid w:val="008158FE"/>
    <w:rsid w:val="008213D8"/>
    <w:rsid w:val="00821C26"/>
    <w:rsid w:val="00827609"/>
    <w:rsid w:val="008455E6"/>
    <w:rsid w:val="00852DD0"/>
    <w:rsid w:val="00863911"/>
    <w:rsid w:val="00876719"/>
    <w:rsid w:val="00881DD8"/>
    <w:rsid w:val="00897A97"/>
    <w:rsid w:val="008B5906"/>
    <w:rsid w:val="008E1E3D"/>
    <w:rsid w:val="008E5EAE"/>
    <w:rsid w:val="009079B8"/>
    <w:rsid w:val="00924B92"/>
    <w:rsid w:val="00927499"/>
    <w:rsid w:val="00930688"/>
    <w:rsid w:val="00961773"/>
    <w:rsid w:val="00965526"/>
    <w:rsid w:val="00972558"/>
    <w:rsid w:val="00996E24"/>
    <w:rsid w:val="009A31E8"/>
    <w:rsid w:val="009C6831"/>
    <w:rsid w:val="009E4EC2"/>
    <w:rsid w:val="00A243BC"/>
    <w:rsid w:val="00A31081"/>
    <w:rsid w:val="00A426A9"/>
    <w:rsid w:val="00A435FE"/>
    <w:rsid w:val="00A60662"/>
    <w:rsid w:val="00A64AD8"/>
    <w:rsid w:val="00A64F2C"/>
    <w:rsid w:val="00A66B9F"/>
    <w:rsid w:val="00A66BAD"/>
    <w:rsid w:val="00A74431"/>
    <w:rsid w:val="00A77C35"/>
    <w:rsid w:val="00A81171"/>
    <w:rsid w:val="00A826A9"/>
    <w:rsid w:val="00A84B67"/>
    <w:rsid w:val="00A91651"/>
    <w:rsid w:val="00A9540D"/>
    <w:rsid w:val="00AB57EB"/>
    <w:rsid w:val="00AC791D"/>
    <w:rsid w:val="00AD5AEC"/>
    <w:rsid w:val="00AF18FD"/>
    <w:rsid w:val="00AF2806"/>
    <w:rsid w:val="00AF34E1"/>
    <w:rsid w:val="00B005F8"/>
    <w:rsid w:val="00B10FB7"/>
    <w:rsid w:val="00B11D3F"/>
    <w:rsid w:val="00B14C7C"/>
    <w:rsid w:val="00B538CE"/>
    <w:rsid w:val="00B577FE"/>
    <w:rsid w:val="00B74B00"/>
    <w:rsid w:val="00B75DFD"/>
    <w:rsid w:val="00BA16A1"/>
    <w:rsid w:val="00BA7E95"/>
    <w:rsid w:val="00BC6846"/>
    <w:rsid w:val="00BD7912"/>
    <w:rsid w:val="00BE2524"/>
    <w:rsid w:val="00BE2A09"/>
    <w:rsid w:val="00C116D5"/>
    <w:rsid w:val="00C155BD"/>
    <w:rsid w:val="00C3020E"/>
    <w:rsid w:val="00C76B1A"/>
    <w:rsid w:val="00C94ED1"/>
    <w:rsid w:val="00C962D6"/>
    <w:rsid w:val="00CB1312"/>
    <w:rsid w:val="00CC2BA6"/>
    <w:rsid w:val="00CC5E19"/>
    <w:rsid w:val="00CC610C"/>
    <w:rsid w:val="00CD3DE5"/>
    <w:rsid w:val="00CE7F0C"/>
    <w:rsid w:val="00CF047B"/>
    <w:rsid w:val="00D01A5F"/>
    <w:rsid w:val="00D13677"/>
    <w:rsid w:val="00D15261"/>
    <w:rsid w:val="00D22E3C"/>
    <w:rsid w:val="00D24F7A"/>
    <w:rsid w:val="00D62F9C"/>
    <w:rsid w:val="00D65A0E"/>
    <w:rsid w:val="00D82C67"/>
    <w:rsid w:val="00D87C5B"/>
    <w:rsid w:val="00DC3F5D"/>
    <w:rsid w:val="00DC608E"/>
    <w:rsid w:val="00DD40E9"/>
    <w:rsid w:val="00DF4071"/>
    <w:rsid w:val="00DF43D1"/>
    <w:rsid w:val="00E01AD4"/>
    <w:rsid w:val="00E15B10"/>
    <w:rsid w:val="00E321E4"/>
    <w:rsid w:val="00E44F89"/>
    <w:rsid w:val="00E452BA"/>
    <w:rsid w:val="00E602F7"/>
    <w:rsid w:val="00E8256C"/>
    <w:rsid w:val="00E97308"/>
    <w:rsid w:val="00EA5C56"/>
    <w:rsid w:val="00EC38FD"/>
    <w:rsid w:val="00ED2911"/>
    <w:rsid w:val="00EF79E5"/>
    <w:rsid w:val="00F03882"/>
    <w:rsid w:val="00F10F46"/>
    <w:rsid w:val="00F20498"/>
    <w:rsid w:val="00F33552"/>
    <w:rsid w:val="00F368B0"/>
    <w:rsid w:val="00F379A6"/>
    <w:rsid w:val="00F413CB"/>
    <w:rsid w:val="00F436C1"/>
    <w:rsid w:val="00F47122"/>
    <w:rsid w:val="00F53498"/>
    <w:rsid w:val="00F5513E"/>
    <w:rsid w:val="00F57CC5"/>
    <w:rsid w:val="00F76747"/>
    <w:rsid w:val="00F926A7"/>
    <w:rsid w:val="00F94062"/>
    <w:rsid w:val="00F96094"/>
    <w:rsid w:val="00FA5331"/>
    <w:rsid w:val="00FB7F6C"/>
    <w:rsid w:val="00FC2140"/>
    <w:rsid w:val="00FE0812"/>
    <w:rsid w:val="00FE09FD"/>
    <w:rsid w:val="00FF0DF8"/>
    <w:rsid w:val="00FF15CF"/>
    <w:rsid w:val="034CD8A5"/>
    <w:rsid w:val="03B2AC4B"/>
    <w:rsid w:val="04613077"/>
    <w:rsid w:val="0616053E"/>
    <w:rsid w:val="063C9A8B"/>
    <w:rsid w:val="064A17E1"/>
    <w:rsid w:val="06CAB657"/>
    <w:rsid w:val="070C7750"/>
    <w:rsid w:val="0775479A"/>
    <w:rsid w:val="08327AAA"/>
    <w:rsid w:val="0A18750E"/>
    <w:rsid w:val="0B8E48B7"/>
    <w:rsid w:val="1268718F"/>
    <w:rsid w:val="13D17CBE"/>
    <w:rsid w:val="13D2BF5E"/>
    <w:rsid w:val="147388A7"/>
    <w:rsid w:val="1533F2EB"/>
    <w:rsid w:val="16285FF2"/>
    <w:rsid w:val="198D110B"/>
    <w:rsid w:val="19E83CBD"/>
    <w:rsid w:val="1B114F0D"/>
    <w:rsid w:val="1B640CB6"/>
    <w:rsid w:val="1B6D341D"/>
    <w:rsid w:val="1C2A0850"/>
    <w:rsid w:val="1C3E0CB0"/>
    <w:rsid w:val="1CF7E44A"/>
    <w:rsid w:val="1D16DEA4"/>
    <w:rsid w:val="1D195E20"/>
    <w:rsid w:val="1EB1AFAD"/>
    <w:rsid w:val="1F382222"/>
    <w:rsid w:val="211D1E3B"/>
    <w:rsid w:val="22CB962E"/>
    <w:rsid w:val="2459DF81"/>
    <w:rsid w:val="24D39C27"/>
    <w:rsid w:val="25DA9100"/>
    <w:rsid w:val="278453B0"/>
    <w:rsid w:val="27ADB098"/>
    <w:rsid w:val="2802D973"/>
    <w:rsid w:val="282B8B5E"/>
    <w:rsid w:val="28456EF3"/>
    <w:rsid w:val="298FC00B"/>
    <w:rsid w:val="2BFA0454"/>
    <w:rsid w:val="2CAE11F8"/>
    <w:rsid w:val="2CB2781A"/>
    <w:rsid w:val="2CE536F6"/>
    <w:rsid w:val="2DEF2B12"/>
    <w:rsid w:val="2F5A0668"/>
    <w:rsid w:val="3085C4BB"/>
    <w:rsid w:val="32D7021F"/>
    <w:rsid w:val="34537B46"/>
    <w:rsid w:val="3460C01B"/>
    <w:rsid w:val="34A72C8E"/>
    <w:rsid w:val="3528447D"/>
    <w:rsid w:val="3575D2D1"/>
    <w:rsid w:val="359A2C99"/>
    <w:rsid w:val="35B65D9E"/>
    <w:rsid w:val="3763D3D4"/>
    <w:rsid w:val="37951C7B"/>
    <w:rsid w:val="382CD6ED"/>
    <w:rsid w:val="399D799B"/>
    <w:rsid w:val="3DAE309E"/>
    <w:rsid w:val="3DD13F35"/>
    <w:rsid w:val="3DEB7BC0"/>
    <w:rsid w:val="3F91D045"/>
    <w:rsid w:val="40AB27FF"/>
    <w:rsid w:val="40E4A945"/>
    <w:rsid w:val="434A01C2"/>
    <w:rsid w:val="442B09F7"/>
    <w:rsid w:val="45B9AF71"/>
    <w:rsid w:val="467089EC"/>
    <w:rsid w:val="4908536F"/>
    <w:rsid w:val="495463FB"/>
    <w:rsid w:val="4A217CDA"/>
    <w:rsid w:val="4A229544"/>
    <w:rsid w:val="4A96F403"/>
    <w:rsid w:val="4B3CC4A5"/>
    <w:rsid w:val="4C558480"/>
    <w:rsid w:val="4C9CB075"/>
    <w:rsid w:val="4EF0308A"/>
    <w:rsid w:val="4F9DFEA0"/>
    <w:rsid w:val="50157226"/>
    <w:rsid w:val="503BEEA2"/>
    <w:rsid w:val="505C4F06"/>
    <w:rsid w:val="51C38EE3"/>
    <w:rsid w:val="51CCD9D0"/>
    <w:rsid w:val="56737E90"/>
    <w:rsid w:val="57AE8F1A"/>
    <w:rsid w:val="586DBABE"/>
    <w:rsid w:val="5A37BB74"/>
    <w:rsid w:val="5B28EE36"/>
    <w:rsid w:val="5BB7F8E5"/>
    <w:rsid w:val="5CBAFBE3"/>
    <w:rsid w:val="5EF9F1AF"/>
    <w:rsid w:val="5F562F73"/>
    <w:rsid w:val="5F7EA433"/>
    <w:rsid w:val="604A4552"/>
    <w:rsid w:val="6056816D"/>
    <w:rsid w:val="621B9700"/>
    <w:rsid w:val="646E4EF2"/>
    <w:rsid w:val="67436102"/>
    <w:rsid w:val="683F2897"/>
    <w:rsid w:val="69C39FAB"/>
    <w:rsid w:val="6B0AB431"/>
    <w:rsid w:val="6C0FD39F"/>
    <w:rsid w:val="70CD1DB6"/>
    <w:rsid w:val="74F8CA6D"/>
    <w:rsid w:val="755B2179"/>
    <w:rsid w:val="790AF536"/>
    <w:rsid w:val="79A0024D"/>
    <w:rsid w:val="7AF5AB76"/>
    <w:rsid w:val="7B2BBB1F"/>
    <w:rsid w:val="7CB72E8C"/>
    <w:rsid w:val="7CC5D38B"/>
    <w:rsid w:val="7D98D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42B8"/>
  <w15:chartTrackingRefBased/>
  <w15:docId w15:val="{C1BCC149-BA16-4CE9-9E7A-C579892E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6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91C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91C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91C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91C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91C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91C3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91C3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91C3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91C3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C3C"/>
    <w:rPr>
      <w:rFonts w:eastAsiaTheme="majorEastAsia" w:cstheme="majorBidi"/>
      <w:color w:val="272727" w:themeColor="text1" w:themeTint="D8"/>
    </w:rPr>
  </w:style>
  <w:style w:type="paragraph" w:styleId="Title">
    <w:name w:val="Title"/>
    <w:basedOn w:val="Normal"/>
    <w:next w:val="Normal"/>
    <w:link w:val="TitleChar"/>
    <w:uiPriority w:val="10"/>
    <w:qFormat/>
    <w:rsid w:val="00691C3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91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C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91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C3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91C3C"/>
    <w:rPr>
      <w:i/>
      <w:iCs/>
      <w:color w:val="404040" w:themeColor="text1" w:themeTint="BF"/>
    </w:rPr>
  </w:style>
  <w:style w:type="paragraph" w:styleId="ListParagraph">
    <w:name w:val="List Paragraph"/>
    <w:basedOn w:val="Normal"/>
    <w:uiPriority w:val="34"/>
    <w:qFormat/>
    <w:rsid w:val="00691C3C"/>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91C3C"/>
    <w:rPr>
      <w:i/>
      <w:iCs/>
      <w:color w:val="0F4761" w:themeColor="accent1" w:themeShade="BF"/>
    </w:rPr>
  </w:style>
  <w:style w:type="paragraph" w:styleId="IntenseQuote">
    <w:name w:val="Intense Quote"/>
    <w:basedOn w:val="Normal"/>
    <w:next w:val="Normal"/>
    <w:link w:val="IntenseQuoteChar"/>
    <w:uiPriority w:val="30"/>
    <w:qFormat/>
    <w:rsid w:val="00691C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91C3C"/>
    <w:rPr>
      <w:i/>
      <w:iCs/>
      <w:color w:val="0F4761" w:themeColor="accent1" w:themeShade="BF"/>
    </w:rPr>
  </w:style>
  <w:style w:type="character" w:styleId="IntenseReference">
    <w:name w:val="Intense Reference"/>
    <w:basedOn w:val="DefaultParagraphFont"/>
    <w:uiPriority w:val="32"/>
    <w:qFormat/>
    <w:rsid w:val="00691C3C"/>
    <w:rPr>
      <w:b/>
      <w:bCs/>
      <w:smallCaps/>
      <w:color w:val="0F4761" w:themeColor="accent1" w:themeShade="BF"/>
      <w:spacing w:val="5"/>
    </w:rPr>
  </w:style>
  <w:style w:type="character" w:styleId="Hyperlink">
    <w:name w:val="Hyperlink"/>
    <w:basedOn w:val="DefaultParagraphFont"/>
    <w:uiPriority w:val="99"/>
    <w:unhideWhenUsed/>
    <w:rsid w:val="00881DD8"/>
    <w:rPr>
      <w:color w:val="467886" w:themeColor="hyperlink"/>
      <w:u w:val="single"/>
    </w:rPr>
  </w:style>
  <w:style w:type="character" w:styleId="UnresolvedMention">
    <w:name w:val="Unresolved Mention"/>
    <w:basedOn w:val="DefaultParagraphFont"/>
    <w:uiPriority w:val="99"/>
    <w:semiHidden/>
    <w:unhideWhenUsed/>
    <w:rsid w:val="00881DD8"/>
    <w:rPr>
      <w:color w:val="605E5C"/>
      <w:shd w:val="clear" w:color="auto" w:fill="E1DFDD"/>
    </w:rPr>
  </w:style>
  <w:style w:type="paragraph" w:styleId="Footer">
    <w:name w:val="footer"/>
    <w:basedOn w:val="Normal"/>
    <w:link w:val="FooterChar"/>
    <w:uiPriority w:val="99"/>
    <w:unhideWhenUsed/>
    <w:rsid w:val="00155C61"/>
    <w:pPr>
      <w:tabs>
        <w:tab w:val="center" w:pos="4680"/>
        <w:tab w:val="right" w:pos="9360"/>
      </w:tabs>
      <w:spacing w:line="240" w:lineRule="auto"/>
    </w:pPr>
  </w:style>
  <w:style w:type="character" w:customStyle="1" w:styleId="FooterChar">
    <w:name w:val="Footer Char"/>
    <w:basedOn w:val="DefaultParagraphFont"/>
    <w:link w:val="Footer"/>
    <w:uiPriority w:val="99"/>
    <w:rsid w:val="00155C61"/>
    <w:rPr>
      <w:rFonts w:ascii="Arial" w:eastAsia="Arial" w:hAnsi="Arial" w:cs="Arial"/>
      <w:kern w:val="0"/>
      <w:sz w:val="22"/>
      <w:szCs w:val="22"/>
      <w:lang w:val="en"/>
      <w14:ligatures w14:val="none"/>
    </w:rPr>
  </w:style>
  <w:style w:type="paragraph" w:styleId="FootnoteText">
    <w:name w:val="footnote text"/>
    <w:basedOn w:val="Normal"/>
    <w:link w:val="FootnoteTextChar"/>
    <w:uiPriority w:val="99"/>
    <w:semiHidden/>
    <w:unhideWhenUsed/>
    <w:rsid w:val="00155C61"/>
    <w:pPr>
      <w:spacing w:line="240" w:lineRule="auto"/>
    </w:pPr>
    <w:rPr>
      <w:sz w:val="20"/>
      <w:szCs w:val="20"/>
    </w:rPr>
  </w:style>
  <w:style w:type="character" w:customStyle="1" w:styleId="FootnoteTextChar">
    <w:name w:val="Footnote Text Char"/>
    <w:basedOn w:val="DefaultParagraphFont"/>
    <w:link w:val="FootnoteText"/>
    <w:uiPriority w:val="99"/>
    <w:semiHidden/>
    <w:rsid w:val="00155C61"/>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155C61"/>
    <w:rPr>
      <w:vertAlign w:val="superscript"/>
    </w:rPr>
  </w:style>
  <w:style w:type="paragraph" w:styleId="Caption">
    <w:name w:val="caption"/>
    <w:basedOn w:val="Normal"/>
    <w:next w:val="Normal"/>
    <w:uiPriority w:val="35"/>
    <w:unhideWhenUsed/>
    <w:qFormat/>
    <w:rsid w:val="00786F40"/>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BA16A1"/>
    <w:rPr>
      <w:color w:val="96607D" w:themeColor="followedHyperlink"/>
      <w:u w:val="single"/>
    </w:rPr>
  </w:style>
  <w:style w:type="paragraph" w:styleId="Header">
    <w:name w:val="header"/>
    <w:basedOn w:val="Normal"/>
    <w:link w:val="HeaderChar"/>
    <w:uiPriority w:val="99"/>
    <w:unhideWhenUsed/>
    <w:rsid w:val="00F33552"/>
    <w:pPr>
      <w:tabs>
        <w:tab w:val="center" w:pos="4680"/>
        <w:tab w:val="right" w:pos="9360"/>
      </w:tabs>
      <w:spacing w:line="240" w:lineRule="auto"/>
    </w:pPr>
  </w:style>
  <w:style w:type="character" w:customStyle="1" w:styleId="HeaderChar">
    <w:name w:val="Header Char"/>
    <w:basedOn w:val="DefaultParagraphFont"/>
    <w:link w:val="Header"/>
    <w:uiPriority w:val="99"/>
    <w:rsid w:val="00F33552"/>
    <w:rPr>
      <w:rFonts w:ascii="Arial" w:eastAsia="Arial" w:hAnsi="Arial" w:cs="Arial"/>
      <w:kern w:val="0"/>
      <w:sz w:val="22"/>
      <w:szCs w:val="22"/>
      <w:lang w:val="en"/>
      <w14:ligatures w14:val="none"/>
    </w:rPr>
  </w:style>
  <w:style w:type="table" w:styleId="TableGrid">
    <w:name w:val="Table Grid"/>
    <w:basedOn w:val="TableNormal"/>
    <w:uiPriority w:val="39"/>
    <w:rsid w:val="0057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6BAD"/>
    <w:rPr>
      <w:sz w:val="16"/>
      <w:szCs w:val="16"/>
    </w:rPr>
  </w:style>
  <w:style w:type="paragraph" w:styleId="CommentText">
    <w:name w:val="annotation text"/>
    <w:basedOn w:val="Normal"/>
    <w:link w:val="CommentTextChar"/>
    <w:uiPriority w:val="99"/>
    <w:unhideWhenUsed/>
    <w:rsid w:val="00A66BAD"/>
    <w:pPr>
      <w:spacing w:line="240" w:lineRule="auto"/>
    </w:pPr>
    <w:rPr>
      <w:sz w:val="20"/>
      <w:szCs w:val="20"/>
    </w:rPr>
  </w:style>
  <w:style w:type="character" w:customStyle="1" w:styleId="CommentTextChar">
    <w:name w:val="Comment Text Char"/>
    <w:basedOn w:val="DefaultParagraphFont"/>
    <w:link w:val="CommentText"/>
    <w:uiPriority w:val="99"/>
    <w:rsid w:val="00A66BAD"/>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A66BAD"/>
    <w:rPr>
      <w:b/>
      <w:bCs/>
    </w:rPr>
  </w:style>
  <w:style w:type="character" w:customStyle="1" w:styleId="CommentSubjectChar">
    <w:name w:val="Comment Subject Char"/>
    <w:basedOn w:val="CommentTextChar"/>
    <w:link w:val="CommentSubject"/>
    <w:uiPriority w:val="99"/>
    <w:semiHidden/>
    <w:rsid w:val="00A66BAD"/>
    <w:rPr>
      <w:rFonts w:ascii="Arial" w:eastAsia="Arial" w:hAnsi="Arial" w:cs="Arial"/>
      <w:b/>
      <w:bCs/>
      <w:kern w:val="0"/>
      <w:sz w:val="20"/>
      <w:szCs w:val="20"/>
      <w:lang w:val="en"/>
      <w14:ligatures w14:val="none"/>
    </w:rPr>
  </w:style>
  <w:style w:type="paragraph" w:styleId="NormalWeb">
    <w:name w:val="Normal (Web)"/>
    <w:basedOn w:val="Normal"/>
    <w:uiPriority w:val="99"/>
    <w:semiHidden/>
    <w:unhideWhenUsed/>
    <w:rsid w:val="001D76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kleg.gov/PDF/34/Bills/SB0023Z.PDF" TargetMode="External"/><Relationship Id="rId18" Type="http://schemas.openxmlformats.org/officeDocument/2006/relationships/hyperlink" Target="https://www.akleg.gov/PDF/34/Bills/SB0023Z.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kleg.gov/PDF/34/Bills/SB0023Z.PDF" TargetMode="External"/><Relationship Id="rId17" Type="http://schemas.openxmlformats.org/officeDocument/2006/relationships/hyperlink" Target="https://www.akleg.gov/PDF/34/Bills/SB0023Z.PDF" TargetMode="External"/><Relationship Id="rId2" Type="http://schemas.openxmlformats.org/officeDocument/2006/relationships/numbering" Target="numbering.xml"/><Relationship Id="rId16" Type="http://schemas.openxmlformats.org/officeDocument/2006/relationships/hyperlink" Target="https://www.akleg.gov/PDF/34/Bills/SB0023Z.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kleg.gov/PDF/34/Bills/SB0023Z.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urtis.jensen@alaska.gov" TargetMode="External"/><Relationship Id="rId23" Type="http://schemas.openxmlformats.org/officeDocument/2006/relationships/fontTable" Target="fontTable.xml"/><Relationship Id="rId10" Type="http://schemas.openxmlformats.org/officeDocument/2006/relationships/hyperlink" Target="https://www.akleg.gov/PDF/34/Bills/SB0023Z.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kleg.gov/PDF/34/Bills/SB0023Z.PDF" TargetMode="External"/><Relationship Id="rId14" Type="http://schemas.openxmlformats.org/officeDocument/2006/relationships/hyperlink" Target="mailto:curtis.jensen@alaska.go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ducation.alaska.gov/akstandards/social/2025-05-21_Crosswalk_Civics_in_the_AK_Social_Studies_Standard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31C3-CB4F-4AA9-90A3-1963D42D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2486</Words>
  <Characters>14173</Characters>
  <Application>Microsoft Office Word</Application>
  <DocSecurity>0</DocSecurity>
  <Lines>118</Lines>
  <Paragraphs>33</Paragraphs>
  <ScaleCrop>false</ScaleCrop>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Curtis M (EED)</dc:creator>
  <cp:keywords/>
  <dc:description/>
  <cp:lastModifiedBy>Jensen, Curtis M (EED)</cp:lastModifiedBy>
  <cp:revision>101</cp:revision>
  <dcterms:created xsi:type="dcterms:W3CDTF">2026-07-10T18:39:00Z</dcterms:created>
  <dcterms:modified xsi:type="dcterms:W3CDTF">2026-07-20T18:10:00Z</dcterms:modified>
</cp:coreProperties>
</file>