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DBB1B" w14:textId="384BAF16" w:rsidR="00126DBA" w:rsidRPr="00F6001D" w:rsidRDefault="00B85D77" w:rsidP="00126DBA">
      <w:pPr>
        <w:rPr>
          <w:rFonts w:ascii="Times New Roman" w:hAnsi="Times New Roman" w:cs="Times New Roman"/>
          <w:bCs/>
          <w:u w:val="single"/>
        </w:rPr>
      </w:pPr>
      <w:r w:rsidRPr="00F6001D">
        <w:rPr>
          <w:rFonts w:ascii="Times New Roman" w:hAnsi="Times New Roman" w:cs="Times New Roman"/>
          <w:bCs/>
          <w:u w:val="single"/>
        </w:rPr>
        <w:t xml:space="preserve"> </w:t>
      </w:r>
      <w:r w:rsidR="00126DBA" w:rsidRPr="00F6001D">
        <w:rPr>
          <w:rFonts w:ascii="Times New Roman" w:hAnsi="Times New Roman" w:cs="Times New Roman"/>
          <w:bCs/>
          <w:u w:val="single"/>
        </w:rPr>
        <w:t>Education</w:t>
      </w:r>
    </w:p>
    <w:p w14:paraId="46DFB900" w14:textId="77777777" w:rsidR="00126DBA" w:rsidRPr="00F6001D" w:rsidRDefault="00126DBA" w:rsidP="00126DBA">
      <w:pPr>
        <w:rPr>
          <w:rFonts w:ascii="Times New Roman" w:hAnsi="Times New Roman" w:cs="Times New Roman"/>
        </w:rPr>
      </w:pPr>
    </w:p>
    <w:p w14:paraId="0FC905B3" w14:textId="77777777" w:rsidR="00126DBA" w:rsidRPr="00F6001D" w:rsidRDefault="00126DBA" w:rsidP="00126DBA">
      <w:pPr>
        <w:rPr>
          <w:rFonts w:ascii="Times New Roman" w:hAnsi="Times New Roman" w:cs="Times New Roman"/>
        </w:rPr>
      </w:pPr>
      <w:r w:rsidRPr="00F6001D">
        <w:rPr>
          <w:rFonts w:ascii="Times New Roman" w:hAnsi="Times New Roman" w:cs="Times New Roman"/>
        </w:rPr>
        <w:t>There are some fundamental questions that need to be addressed when talking about education planning:</w:t>
      </w:r>
    </w:p>
    <w:p w14:paraId="2DEC6F8E" w14:textId="77777777" w:rsidR="00126DBA" w:rsidRPr="00F6001D" w:rsidRDefault="00126DBA" w:rsidP="00126DBA">
      <w:pPr>
        <w:rPr>
          <w:rFonts w:ascii="Times New Roman" w:hAnsi="Times New Roman" w:cs="Times New Roman"/>
        </w:rPr>
      </w:pPr>
    </w:p>
    <w:p w14:paraId="62807805" w14:textId="77777777" w:rsidR="00126DBA" w:rsidRPr="00F6001D" w:rsidRDefault="00126DBA" w:rsidP="00126DBA">
      <w:pPr>
        <w:rPr>
          <w:rFonts w:ascii="Times New Roman" w:hAnsi="Times New Roman" w:cs="Times New Roman"/>
        </w:rPr>
      </w:pPr>
      <w:r w:rsidRPr="00F6001D">
        <w:rPr>
          <w:rFonts w:ascii="Times New Roman" w:hAnsi="Times New Roman" w:cs="Times New Roman"/>
        </w:rPr>
        <w:t>What is education?</w:t>
      </w:r>
    </w:p>
    <w:p w14:paraId="7589450F" w14:textId="77777777" w:rsidR="00126DBA" w:rsidRPr="00F6001D" w:rsidRDefault="00126DBA" w:rsidP="00126DBA">
      <w:pPr>
        <w:rPr>
          <w:rFonts w:ascii="Times New Roman" w:hAnsi="Times New Roman" w:cs="Times New Roman"/>
        </w:rPr>
      </w:pPr>
      <w:r w:rsidRPr="00F6001D">
        <w:rPr>
          <w:rFonts w:ascii="Times New Roman" w:hAnsi="Times New Roman" w:cs="Times New Roman"/>
        </w:rPr>
        <w:t>What is the point, what do students need, or want to get out of education?</w:t>
      </w:r>
    </w:p>
    <w:p w14:paraId="2E2B4A36" w14:textId="77777777" w:rsidR="00126DBA" w:rsidRPr="00F6001D" w:rsidRDefault="00126DBA" w:rsidP="00126DBA">
      <w:pPr>
        <w:rPr>
          <w:rFonts w:ascii="Times New Roman" w:hAnsi="Times New Roman" w:cs="Times New Roman"/>
        </w:rPr>
      </w:pPr>
      <w:r w:rsidRPr="00F6001D">
        <w:rPr>
          <w:rFonts w:ascii="Times New Roman" w:hAnsi="Times New Roman" w:cs="Times New Roman"/>
        </w:rPr>
        <w:t>Why does education matter?</w:t>
      </w:r>
    </w:p>
    <w:p w14:paraId="4DCAB389" w14:textId="77777777" w:rsidR="00734343" w:rsidRPr="00F6001D" w:rsidRDefault="00734343" w:rsidP="00126DBA">
      <w:pPr>
        <w:rPr>
          <w:rFonts w:ascii="Times New Roman" w:hAnsi="Times New Roman" w:cs="Times New Roman"/>
        </w:rPr>
      </w:pPr>
      <w:r w:rsidRPr="00F6001D">
        <w:rPr>
          <w:rFonts w:ascii="Times New Roman" w:hAnsi="Times New Roman" w:cs="Times New Roman"/>
        </w:rPr>
        <w:t>What do parents or gradians want their children to learn?</w:t>
      </w:r>
    </w:p>
    <w:p w14:paraId="74567844" w14:textId="77777777" w:rsidR="00126DBA" w:rsidRPr="00F6001D" w:rsidRDefault="00126DBA" w:rsidP="00126DBA">
      <w:pPr>
        <w:rPr>
          <w:rFonts w:ascii="Times New Roman" w:hAnsi="Times New Roman" w:cs="Times New Roman"/>
        </w:rPr>
      </w:pPr>
      <w:r w:rsidRPr="00F6001D">
        <w:rPr>
          <w:rFonts w:ascii="Times New Roman" w:hAnsi="Times New Roman" w:cs="Times New Roman"/>
        </w:rPr>
        <w:t>Why do we have to go school?</w:t>
      </w:r>
    </w:p>
    <w:p w14:paraId="3450BF51" w14:textId="77777777" w:rsidR="00126DBA" w:rsidRPr="00F6001D" w:rsidRDefault="00126DBA" w:rsidP="00126DBA">
      <w:pPr>
        <w:rPr>
          <w:rFonts w:ascii="Times New Roman" w:hAnsi="Times New Roman" w:cs="Times New Roman"/>
        </w:rPr>
      </w:pPr>
    </w:p>
    <w:p w14:paraId="18C84E96" w14:textId="77777777" w:rsidR="00126DBA" w:rsidRPr="00F6001D" w:rsidRDefault="00126DBA" w:rsidP="00126DBA">
      <w:pPr>
        <w:rPr>
          <w:rFonts w:ascii="Times New Roman" w:hAnsi="Times New Roman" w:cs="Times New Roman"/>
        </w:rPr>
      </w:pPr>
      <w:r w:rsidRPr="00F6001D">
        <w:rPr>
          <w:rFonts w:ascii="Times New Roman" w:hAnsi="Times New Roman" w:cs="Times New Roman"/>
        </w:rPr>
        <w:t>Who is in involved in education?</w:t>
      </w:r>
    </w:p>
    <w:p w14:paraId="577B80E5" w14:textId="77777777" w:rsidR="00126DBA" w:rsidRPr="00F6001D" w:rsidRDefault="00126DBA" w:rsidP="00126DBA">
      <w:pPr>
        <w:rPr>
          <w:rFonts w:ascii="Times New Roman" w:hAnsi="Times New Roman" w:cs="Times New Roman"/>
        </w:rPr>
      </w:pPr>
    </w:p>
    <w:p w14:paraId="380CB812" w14:textId="77777777" w:rsidR="00126DBA" w:rsidRPr="00F6001D" w:rsidRDefault="00126DBA" w:rsidP="004024F1">
      <w:pPr>
        <w:rPr>
          <w:rFonts w:ascii="Times New Roman" w:hAnsi="Times New Roman" w:cs="Times New Roman"/>
        </w:rPr>
      </w:pPr>
      <w:r w:rsidRPr="00F6001D">
        <w:rPr>
          <w:rFonts w:ascii="Times New Roman" w:hAnsi="Times New Roman" w:cs="Times New Roman"/>
        </w:rPr>
        <w:t xml:space="preserve">Fundamentally students, families, and communities are the core to education </w:t>
      </w:r>
    </w:p>
    <w:p w14:paraId="5AFE4D13" w14:textId="77777777" w:rsidR="00126DBA" w:rsidRPr="00F6001D" w:rsidRDefault="00126DBA" w:rsidP="00126DBA">
      <w:pPr>
        <w:rPr>
          <w:rFonts w:ascii="Times New Roman" w:hAnsi="Times New Roman" w:cs="Times New Roman"/>
        </w:rPr>
      </w:pPr>
      <w:r w:rsidRPr="00F6001D">
        <w:rPr>
          <w:rFonts w:ascii="Times New Roman" w:hAnsi="Times New Roman" w:cs="Times New Roman"/>
        </w:rPr>
        <w:t>Let’s take a closer look at the student population in Alaska:</w:t>
      </w:r>
    </w:p>
    <w:p w14:paraId="68DFB721" w14:textId="77777777" w:rsidR="00126DBA" w:rsidRPr="00F6001D" w:rsidRDefault="00126DBA" w:rsidP="00126DBA">
      <w:pPr>
        <w:rPr>
          <w:rFonts w:ascii="Times New Roman" w:hAnsi="Times New Roman" w:cs="Times New Roman"/>
        </w:rPr>
      </w:pPr>
    </w:p>
    <w:p w14:paraId="69815609" w14:textId="77777777" w:rsidR="00126DBA" w:rsidRPr="00F6001D" w:rsidRDefault="00126DBA" w:rsidP="00126DBA">
      <w:pPr>
        <w:pStyle w:val="NormalWeb"/>
        <w:spacing w:before="0" w:beforeAutospacing="0" w:after="150" w:afterAutospacing="0"/>
        <w:ind w:left="1800"/>
        <w:rPr>
          <w:bCs/>
          <w:color w:val="000000" w:themeColor="text1"/>
        </w:rPr>
      </w:pPr>
      <w:r w:rsidRPr="00F6001D">
        <w:rPr>
          <w:bCs/>
          <w:color w:val="000000" w:themeColor="text1"/>
        </w:rPr>
        <w:t>The public schools enroll 131,000 students:</w:t>
      </w:r>
    </w:p>
    <w:p w14:paraId="21CE8A70" w14:textId="77777777" w:rsidR="00126DBA" w:rsidRPr="00F6001D" w:rsidRDefault="00126DBA" w:rsidP="00126DBA">
      <w:pPr>
        <w:pStyle w:val="NormalWeb"/>
        <w:spacing w:before="0" w:beforeAutospacing="0" w:after="150" w:afterAutospacing="0"/>
        <w:ind w:left="1800"/>
        <w:rPr>
          <w:bCs/>
          <w:color w:val="000000" w:themeColor="text1"/>
        </w:rPr>
      </w:pPr>
      <w:r w:rsidRPr="00F6001D">
        <w:rPr>
          <w:bCs/>
          <w:color w:val="000000" w:themeColor="text1"/>
        </w:rPr>
        <w:t>The State spends $18,217 per student</w:t>
      </w:r>
    </w:p>
    <w:p w14:paraId="0BA1A523" w14:textId="77777777" w:rsidR="00126DBA" w:rsidRPr="00F6001D" w:rsidRDefault="00126DBA" w:rsidP="00126DBA">
      <w:pPr>
        <w:pStyle w:val="NormalWeb"/>
        <w:spacing w:before="0" w:beforeAutospacing="0" w:after="150" w:afterAutospacing="0"/>
        <w:ind w:left="1800"/>
        <w:rPr>
          <w:bCs/>
          <w:color w:val="000000" w:themeColor="text1"/>
        </w:rPr>
      </w:pPr>
      <w:r w:rsidRPr="00F6001D">
        <w:rPr>
          <w:bCs/>
          <w:color w:val="000000" w:themeColor="text1"/>
        </w:rPr>
        <w:t xml:space="preserve">Of the 131,000 enrolled students 6% identify as Asian/Pacific Islander, 7% Latino, </w:t>
      </w:r>
      <w:r w:rsidRPr="00F6001D">
        <w:rPr>
          <w:i/>
          <w:iCs/>
          <w:color w:val="000000" w:themeColor="text1"/>
        </w:rPr>
        <w:t>14%</w:t>
      </w:r>
      <w:r w:rsidR="004024F1" w:rsidRPr="00F6001D">
        <w:rPr>
          <w:i/>
          <w:iCs/>
          <w:color w:val="000000" w:themeColor="text1"/>
        </w:rPr>
        <w:t xml:space="preserve"> are </w:t>
      </w:r>
      <w:r w:rsidRPr="00F6001D">
        <w:rPr>
          <w:i/>
          <w:iCs/>
          <w:color w:val="000000" w:themeColor="text1"/>
        </w:rPr>
        <w:t xml:space="preserve"> uncategorized</w:t>
      </w:r>
      <w:r w:rsidRPr="00F6001D">
        <w:rPr>
          <w:bCs/>
          <w:color w:val="000000" w:themeColor="text1"/>
        </w:rPr>
        <w:t>, 24% Alaskan Native, 49% White</w:t>
      </w:r>
    </w:p>
    <w:p w14:paraId="5348D6E7" w14:textId="77777777" w:rsidR="00126DBA" w:rsidRPr="00F6001D" w:rsidRDefault="00126DBA" w:rsidP="004024F1">
      <w:pPr>
        <w:pStyle w:val="NormalWeb"/>
        <w:spacing w:before="0" w:beforeAutospacing="0" w:after="150" w:afterAutospacing="0"/>
        <w:ind w:left="1800"/>
        <w:rPr>
          <w:color w:val="000000" w:themeColor="text1"/>
        </w:rPr>
      </w:pPr>
      <w:r w:rsidRPr="00F6001D">
        <w:rPr>
          <w:color w:val="000000" w:themeColor="text1"/>
        </w:rPr>
        <w:t xml:space="preserve"> </w:t>
      </w:r>
    </w:p>
    <w:p w14:paraId="2C6935AF" w14:textId="77777777" w:rsidR="00126DBA" w:rsidRPr="00F6001D" w:rsidRDefault="00126DBA" w:rsidP="00126DBA">
      <w:pPr>
        <w:pStyle w:val="NormalWeb"/>
        <w:spacing w:before="0" w:beforeAutospacing="0" w:after="150" w:afterAutospacing="0"/>
        <w:ind w:left="1800"/>
        <w:rPr>
          <w:color w:val="000000" w:themeColor="text1"/>
        </w:rPr>
      </w:pPr>
    </w:p>
    <w:p w14:paraId="5B3D4547" w14:textId="77777777" w:rsidR="00126DBA" w:rsidRPr="00F6001D" w:rsidRDefault="00126DBA" w:rsidP="00126DBA">
      <w:pPr>
        <w:rPr>
          <w:rFonts w:ascii="Times New Roman" w:hAnsi="Times New Roman" w:cs="Times New Roman"/>
        </w:rPr>
      </w:pPr>
      <w:r w:rsidRPr="00F6001D">
        <w:rPr>
          <w:rFonts w:ascii="Times New Roman" w:hAnsi="Times New Roman" w:cs="Times New Roman"/>
        </w:rPr>
        <w:t>Who authorizes and operates our education?</w:t>
      </w:r>
    </w:p>
    <w:p w14:paraId="5897924D" w14:textId="77777777" w:rsidR="00126DBA" w:rsidRPr="00F6001D" w:rsidRDefault="00126DBA" w:rsidP="00126DBA">
      <w:pPr>
        <w:rPr>
          <w:rFonts w:ascii="Times New Roman" w:hAnsi="Times New Roman" w:cs="Times New Roman"/>
        </w:rPr>
      </w:pPr>
      <w:r w:rsidRPr="00F6001D">
        <w:rPr>
          <w:rFonts w:ascii="Times New Roman" w:hAnsi="Times New Roman" w:cs="Times New Roman"/>
        </w:rPr>
        <w:t>Who provides for education?</w:t>
      </w:r>
    </w:p>
    <w:p w14:paraId="49D48830" w14:textId="77777777" w:rsidR="00126DBA" w:rsidRPr="00F6001D" w:rsidRDefault="00126DBA" w:rsidP="00126DBA">
      <w:pPr>
        <w:rPr>
          <w:rFonts w:ascii="Times New Roman" w:hAnsi="Times New Roman" w:cs="Times New Roman"/>
        </w:rPr>
      </w:pPr>
    </w:p>
    <w:p w14:paraId="797968B5" w14:textId="77777777" w:rsidR="00126DBA" w:rsidRPr="00F6001D" w:rsidRDefault="00126DBA" w:rsidP="00126DBA">
      <w:pPr>
        <w:rPr>
          <w:rFonts w:ascii="Times New Roman" w:hAnsi="Times New Roman" w:cs="Times New Roman"/>
        </w:rPr>
      </w:pPr>
      <w:r w:rsidRPr="00F6001D">
        <w:rPr>
          <w:rFonts w:ascii="Times New Roman" w:hAnsi="Times New Roman" w:cs="Times New Roman"/>
        </w:rPr>
        <w:t xml:space="preserve">Functionally western governmental structures are the only legal options for education.  </w:t>
      </w:r>
    </w:p>
    <w:p w14:paraId="41B2EEB3" w14:textId="77777777" w:rsidR="00126DBA" w:rsidRPr="00F6001D" w:rsidRDefault="00126DBA" w:rsidP="00126DBA">
      <w:pPr>
        <w:rPr>
          <w:rFonts w:ascii="Times New Roman" w:hAnsi="Times New Roman" w:cs="Times New Roman"/>
        </w:rPr>
      </w:pPr>
      <w:r w:rsidRPr="00F6001D">
        <w:rPr>
          <w:rFonts w:ascii="Times New Roman" w:hAnsi="Times New Roman" w:cs="Times New Roman"/>
        </w:rPr>
        <w:t>What is that structure?</w:t>
      </w:r>
    </w:p>
    <w:p w14:paraId="087C281D" w14:textId="77777777" w:rsidR="004024F1" w:rsidRPr="00F6001D" w:rsidRDefault="004024F1" w:rsidP="00126DBA">
      <w:pPr>
        <w:rPr>
          <w:rFonts w:ascii="Times New Roman" w:hAnsi="Times New Roman" w:cs="Times New Roman"/>
        </w:rPr>
      </w:pPr>
    </w:p>
    <w:p w14:paraId="1E1BA745" w14:textId="77777777" w:rsidR="00126DBA" w:rsidRPr="00F6001D" w:rsidRDefault="00126DBA" w:rsidP="00126DBA">
      <w:pPr>
        <w:rPr>
          <w:rFonts w:ascii="Times New Roman" w:hAnsi="Times New Roman" w:cs="Times New Roman"/>
        </w:rPr>
      </w:pPr>
      <w:r w:rsidRPr="00F6001D">
        <w:rPr>
          <w:rFonts w:ascii="Times New Roman" w:hAnsi="Times New Roman" w:cs="Times New Roman"/>
        </w:rPr>
        <w:t>The Elementary and Secondary Education Act of 1965 amended by the Every Student Succeeds Act is the Federal law that mandates and regulates education in the United State</w:t>
      </w:r>
      <w:r w:rsidR="004024F1" w:rsidRPr="00F6001D">
        <w:rPr>
          <w:rFonts w:ascii="Times New Roman" w:hAnsi="Times New Roman" w:cs="Times New Roman"/>
        </w:rPr>
        <w:t>s</w:t>
      </w:r>
      <w:r w:rsidRPr="00F6001D">
        <w:rPr>
          <w:rFonts w:ascii="Times New Roman" w:hAnsi="Times New Roman" w:cs="Times New Roman"/>
        </w:rPr>
        <w:t xml:space="preserve">. </w:t>
      </w:r>
    </w:p>
    <w:p w14:paraId="25ECC787" w14:textId="77777777" w:rsidR="00126DBA" w:rsidRPr="00F6001D" w:rsidRDefault="00126DBA" w:rsidP="00126DBA">
      <w:pPr>
        <w:rPr>
          <w:rFonts w:ascii="Times New Roman" w:hAnsi="Times New Roman" w:cs="Times New Roman"/>
        </w:rPr>
      </w:pPr>
      <w:r w:rsidRPr="00F6001D">
        <w:rPr>
          <w:rFonts w:ascii="Times New Roman" w:hAnsi="Times New Roman" w:cs="Times New Roman"/>
        </w:rPr>
        <w:t>The State of Alaska Constitution provides for Education, stating</w:t>
      </w:r>
      <w:r w:rsidR="004024F1" w:rsidRPr="00F6001D">
        <w:rPr>
          <w:rFonts w:ascii="Times New Roman" w:hAnsi="Times New Roman" w:cs="Times New Roman"/>
        </w:rPr>
        <w:t>:</w:t>
      </w:r>
    </w:p>
    <w:p w14:paraId="07AF4822" w14:textId="77777777" w:rsidR="00126DBA" w:rsidRPr="00F6001D" w:rsidRDefault="00126DBA" w:rsidP="00126DBA">
      <w:pPr>
        <w:spacing w:before="150" w:after="150"/>
        <w:rPr>
          <w:rFonts w:ascii="Times New Roman" w:eastAsia="Times New Roman" w:hAnsi="Times New Roman" w:cs="Times New Roman"/>
          <w:bCs/>
          <w:color w:val="000000"/>
        </w:rPr>
      </w:pPr>
      <w:r w:rsidRPr="00F6001D">
        <w:rPr>
          <w:rFonts w:ascii="Times New Roman" w:eastAsia="Times New Roman" w:hAnsi="Times New Roman" w:cs="Times New Roman"/>
          <w:bCs/>
          <w:color w:val="000000"/>
        </w:rPr>
        <w:t xml:space="preserve">“The legislature shall by general law establish and maintain a system of public schools open to all children of the State, and may provide for other public educational institutions. </w:t>
      </w:r>
    </w:p>
    <w:p w14:paraId="6A6EFBC4" w14:textId="77777777" w:rsidR="00126DBA" w:rsidRPr="00F6001D" w:rsidRDefault="00126DBA" w:rsidP="00126DBA">
      <w:pPr>
        <w:rPr>
          <w:rFonts w:ascii="Times New Roman" w:hAnsi="Times New Roman" w:cs="Times New Roman"/>
        </w:rPr>
      </w:pPr>
      <w:r w:rsidRPr="00F6001D">
        <w:rPr>
          <w:rFonts w:ascii="Times New Roman" w:hAnsi="Times New Roman" w:cs="Times New Roman"/>
        </w:rPr>
        <w:t xml:space="preserve">The general </w:t>
      </w:r>
      <w:r w:rsidR="004024F1" w:rsidRPr="00F6001D">
        <w:rPr>
          <w:rFonts w:ascii="Times New Roman" w:hAnsi="Times New Roman" w:cs="Times New Roman"/>
        </w:rPr>
        <w:t xml:space="preserve">Alaska </w:t>
      </w:r>
      <w:r w:rsidRPr="00F6001D">
        <w:rPr>
          <w:rFonts w:ascii="Times New Roman" w:hAnsi="Times New Roman" w:cs="Times New Roman"/>
        </w:rPr>
        <w:t>State law governing Education is outlined through statues in Title 14 EDUCATION, LIBRARIES, and MUSUEMS.  These statutes dictate that, “The legislature delegates to school boards for each regional educational attendance area the authority to operate the public schools in those areas in accordance with the provisions of this chapter,”</w:t>
      </w:r>
    </w:p>
    <w:p w14:paraId="3EBD8FFB" w14:textId="77777777" w:rsidR="00126DBA" w:rsidRPr="00F6001D" w:rsidRDefault="004024F1" w:rsidP="00126DBA">
      <w:pPr>
        <w:rPr>
          <w:rFonts w:ascii="Times New Roman" w:hAnsi="Times New Roman" w:cs="Times New Roman"/>
        </w:rPr>
      </w:pPr>
      <w:r w:rsidRPr="00F6001D">
        <w:rPr>
          <w:rFonts w:ascii="Times New Roman" w:hAnsi="Times New Roman" w:cs="Times New Roman"/>
        </w:rPr>
        <w:t xml:space="preserve"> </w:t>
      </w:r>
    </w:p>
    <w:p w14:paraId="09495ABE" w14:textId="4A88B323" w:rsidR="00126DBA" w:rsidRPr="00F6001D" w:rsidRDefault="00126DBA" w:rsidP="00126DBA">
      <w:pPr>
        <w:rPr>
          <w:rFonts w:ascii="Times New Roman" w:hAnsi="Times New Roman" w:cs="Times New Roman"/>
        </w:rPr>
      </w:pPr>
      <w:r w:rsidRPr="00F6001D">
        <w:rPr>
          <w:rFonts w:ascii="Times New Roman" w:hAnsi="Times New Roman" w:cs="Times New Roman"/>
        </w:rPr>
        <w:t xml:space="preserve">A closer look at </w:t>
      </w:r>
      <w:r w:rsidR="00734343" w:rsidRPr="00F6001D">
        <w:rPr>
          <w:rFonts w:ascii="Times New Roman" w:hAnsi="Times New Roman" w:cs="Times New Roman"/>
        </w:rPr>
        <w:t>who is involved in the authorizing and operation</w:t>
      </w:r>
      <w:r w:rsidRPr="00F6001D">
        <w:rPr>
          <w:rFonts w:ascii="Times New Roman" w:hAnsi="Times New Roman" w:cs="Times New Roman"/>
        </w:rPr>
        <w:t xml:space="preserve"> of public schools </w:t>
      </w:r>
      <w:r w:rsidR="003A3B0A" w:rsidRPr="00F6001D">
        <w:rPr>
          <w:rFonts w:ascii="Times New Roman" w:hAnsi="Times New Roman" w:cs="Times New Roman"/>
        </w:rPr>
        <w:t xml:space="preserve">is </w:t>
      </w:r>
      <w:r w:rsidRPr="00F6001D">
        <w:rPr>
          <w:rFonts w:ascii="Times New Roman" w:hAnsi="Times New Roman" w:cs="Times New Roman"/>
        </w:rPr>
        <w:t>outlined in the Alaska State Statutes.</w:t>
      </w:r>
    </w:p>
    <w:p w14:paraId="5E2AD43C" w14:textId="77777777" w:rsidR="00126DBA" w:rsidRPr="00F6001D" w:rsidRDefault="00126DBA" w:rsidP="00126DBA">
      <w:pPr>
        <w:rPr>
          <w:rFonts w:ascii="Times New Roman" w:hAnsi="Times New Roman" w:cs="Times New Roman"/>
        </w:rPr>
      </w:pPr>
    </w:p>
    <w:p w14:paraId="2C1CD7E4" w14:textId="77777777" w:rsidR="00126DBA" w:rsidRPr="00F6001D" w:rsidRDefault="00126DBA" w:rsidP="004024F1">
      <w:pPr>
        <w:rPr>
          <w:rFonts w:ascii="Times New Roman" w:hAnsi="Times New Roman" w:cs="Times New Roman"/>
        </w:rPr>
      </w:pPr>
      <w:r w:rsidRPr="00F6001D">
        <w:rPr>
          <w:rFonts w:ascii="Times New Roman" w:hAnsi="Times New Roman" w:cs="Times New Roman"/>
        </w:rPr>
        <w:t xml:space="preserve">Alaska state legislator, Governor, Lieutenant Governor, State School Board, State Commissioner, Department of Education and Early Development, Local and Regional School </w:t>
      </w:r>
      <w:r w:rsidRPr="00F6001D">
        <w:rPr>
          <w:rFonts w:ascii="Times New Roman" w:hAnsi="Times New Roman" w:cs="Times New Roman"/>
        </w:rPr>
        <w:lastRenderedPageBreak/>
        <w:t>Boards, School Districts, Pri</w:t>
      </w:r>
      <w:r w:rsidR="004024F1" w:rsidRPr="00F6001D">
        <w:rPr>
          <w:rFonts w:ascii="Times New Roman" w:hAnsi="Times New Roman" w:cs="Times New Roman"/>
        </w:rPr>
        <w:t>ncipals, US Federal Government</w:t>
      </w:r>
      <w:r w:rsidRPr="00F6001D">
        <w:rPr>
          <w:rFonts w:ascii="Times New Roman" w:hAnsi="Times New Roman" w:cs="Times New Roman"/>
        </w:rPr>
        <w:t>, Department of community and Economic Development, other</w:t>
      </w:r>
      <w:r w:rsidR="00734343" w:rsidRPr="00F6001D">
        <w:rPr>
          <w:rFonts w:ascii="Times New Roman" w:hAnsi="Times New Roman" w:cs="Times New Roman"/>
        </w:rPr>
        <w:t xml:space="preserve"> states within the United</w:t>
      </w:r>
      <w:r w:rsidRPr="00F6001D">
        <w:rPr>
          <w:rFonts w:ascii="Times New Roman" w:hAnsi="Times New Roman" w:cs="Times New Roman"/>
        </w:rPr>
        <w:t xml:space="preserve"> States. </w:t>
      </w:r>
    </w:p>
    <w:p w14:paraId="6993145A" w14:textId="77777777" w:rsidR="004024F1" w:rsidRPr="00F6001D" w:rsidRDefault="004024F1" w:rsidP="004024F1">
      <w:pPr>
        <w:rPr>
          <w:rFonts w:ascii="Times New Roman" w:hAnsi="Times New Roman" w:cs="Times New Roman"/>
        </w:rPr>
      </w:pPr>
    </w:p>
    <w:p w14:paraId="4A80A852" w14:textId="77777777" w:rsidR="00126DBA" w:rsidRPr="00F6001D" w:rsidRDefault="00126DBA" w:rsidP="00126DBA">
      <w:pPr>
        <w:rPr>
          <w:rFonts w:ascii="Times New Roman" w:hAnsi="Times New Roman" w:cs="Times New Roman"/>
        </w:rPr>
      </w:pPr>
      <w:r w:rsidRPr="00F6001D">
        <w:rPr>
          <w:rFonts w:ascii="Times New Roman" w:hAnsi="Times New Roman" w:cs="Times New Roman"/>
        </w:rPr>
        <w:t xml:space="preserve">Tribes have been speaking out for educational change for decades.  </w:t>
      </w:r>
    </w:p>
    <w:p w14:paraId="44C633A5" w14:textId="324DE6D5" w:rsidR="00126DBA" w:rsidRPr="00F6001D" w:rsidRDefault="00126DBA" w:rsidP="00126DBA">
      <w:pPr>
        <w:spacing w:after="390"/>
        <w:rPr>
          <w:rFonts w:ascii="Times New Roman" w:eastAsia="Times New Roman" w:hAnsi="Times New Roman" w:cs="Times New Roman"/>
          <w:bCs/>
          <w:color w:val="222222"/>
        </w:rPr>
      </w:pPr>
      <w:r w:rsidRPr="00F6001D">
        <w:rPr>
          <w:rFonts w:ascii="Times New Roman" w:eastAsia="Times New Roman" w:hAnsi="Times New Roman" w:cs="Times New Roman"/>
          <w:bCs/>
          <w:color w:val="222222"/>
        </w:rPr>
        <w:t>In September 2016, the State Board of Education and Early Development</w:t>
      </w:r>
      <w:r w:rsidR="00A10CE8" w:rsidRPr="00F6001D">
        <w:rPr>
          <w:rFonts w:ascii="Times New Roman" w:eastAsia="Times New Roman" w:hAnsi="Times New Roman" w:cs="Times New Roman"/>
          <w:bCs/>
          <w:color w:val="222222"/>
        </w:rPr>
        <w:t>,</w:t>
      </w:r>
      <w:r w:rsidRPr="00F6001D">
        <w:rPr>
          <w:rFonts w:ascii="Times New Roman" w:eastAsia="Times New Roman" w:hAnsi="Times New Roman" w:cs="Times New Roman"/>
          <w:bCs/>
          <w:color w:val="222222"/>
        </w:rPr>
        <w:t xml:space="preserve"> </w:t>
      </w:r>
      <w:r w:rsidR="00734343" w:rsidRPr="00F6001D">
        <w:rPr>
          <w:rFonts w:ascii="Times New Roman" w:eastAsia="Times New Roman" w:hAnsi="Times New Roman" w:cs="Times New Roman"/>
          <w:bCs/>
          <w:color w:val="222222"/>
        </w:rPr>
        <w:t xml:space="preserve">known as the </w:t>
      </w:r>
      <w:r w:rsidR="00A10CE8" w:rsidRPr="00F6001D">
        <w:rPr>
          <w:rFonts w:ascii="Times New Roman" w:eastAsia="Times New Roman" w:hAnsi="Times New Roman" w:cs="Times New Roman"/>
          <w:bCs/>
          <w:color w:val="222222"/>
        </w:rPr>
        <w:t>State Board</w:t>
      </w:r>
      <w:r w:rsidRPr="00F6001D">
        <w:rPr>
          <w:rFonts w:ascii="Times New Roman" w:eastAsia="Times New Roman" w:hAnsi="Times New Roman" w:cs="Times New Roman"/>
          <w:bCs/>
          <w:color w:val="222222"/>
        </w:rPr>
        <w:t xml:space="preserve"> established five strategic priorities aimed at improving public education for all students in Alaska. </w:t>
      </w:r>
    </w:p>
    <w:p w14:paraId="02B82354" w14:textId="77777777" w:rsidR="00126DBA" w:rsidRPr="00F6001D" w:rsidRDefault="00126DBA" w:rsidP="00126DBA">
      <w:pPr>
        <w:pStyle w:val="NormalWeb"/>
        <w:rPr>
          <w:bCs/>
        </w:rPr>
      </w:pPr>
      <w:r w:rsidRPr="00F6001D">
        <w:rPr>
          <w:bCs/>
        </w:rPr>
        <w:t>The Strategic Priorities were:</w:t>
      </w:r>
    </w:p>
    <w:p w14:paraId="6D2FED95" w14:textId="77777777" w:rsidR="00126DBA" w:rsidRPr="00F6001D" w:rsidRDefault="00126DBA" w:rsidP="00126DBA">
      <w:pPr>
        <w:pStyle w:val="NormalWeb"/>
        <w:numPr>
          <w:ilvl w:val="0"/>
          <w:numId w:val="2"/>
        </w:numPr>
        <w:rPr>
          <w:bCs/>
        </w:rPr>
      </w:pPr>
      <w:r w:rsidRPr="00F6001D">
        <w:rPr>
          <w:bCs/>
        </w:rPr>
        <w:t xml:space="preserve">Amplify Student Learning </w:t>
      </w:r>
    </w:p>
    <w:p w14:paraId="62BA6371" w14:textId="77777777" w:rsidR="00126DBA" w:rsidRPr="00F6001D" w:rsidRDefault="00126DBA" w:rsidP="00126DBA">
      <w:pPr>
        <w:pStyle w:val="NormalWeb"/>
        <w:numPr>
          <w:ilvl w:val="0"/>
          <w:numId w:val="2"/>
        </w:numPr>
        <w:rPr>
          <w:bCs/>
        </w:rPr>
      </w:pPr>
      <w:r w:rsidRPr="00F6001D">
        <w:rPr>
          <w:bCs/>
        </w:rPr>
        <w:t xml:space="preserve">Ensure Excellent Educators </w:t>
      </w:r>
    </w:p>
    <w:p w14:paraId="2385CFA0" w14:textId="77777777" w:rsidR="00126DBA" w:rsidRPr="00F6001D" w:rsidRDefault="00126DBA" w:rsidP="00126DBA">
      <w:pPr>
        <w:pStyle w:val="NormalWeb"/>
        <w:numPr>
          <w:ilvl w:val="0"/>
          <w:numId w:val="2"/>
        </w:numPr>
        <w:rPr>
          <w:bCs/>
        </w:rPr>
      </w:pPr>
      <w:r w:rsidRPr="00F6001D">
        <w:rPr>
          <w:bCs/>
        </w:rPr>
        <w:t xml:space="preserve">Modernize the Education System </w:t>
      </w:r>
    </w:p>
    <w:p w14:paraId="5F7B0457" w14:textId="77777777" w:rsidR="00126DBA" w:rsidRPr="00F6001D" w:rsidRDefault="00126DBA" w:rsidP="00126DBA">
      <w:pPr>
        <w:pStyle w:val="NormalWeb"/>
        <w:numPr>
          <w:ilvl w:val="0"/>
          <w:numId w:val="2"/>
        </w:numPr>
        <w:rPr>
          <w:bCs/>
        </w:rPr>
      </w:pPr>
      <w:r w:rsidRPr="00F6001D">
        <w:rPr>
          <w:bCs/>
        </w:rPr>
        <w:t xml:space="preserve">Inspire Tribal and Community Ownership of Educational Excellence </w:t>
      </w:r>
    </w:p>
    <w:p w14:paraId="0D6267EF" w14:textId="77777777" w:rsidR="00126DBA" w:rsidRPr="00F6001D" w:rsidRDefault="00126DBA" w:rsidP="00126DBA">
      <w:pPr>
        <w:pStyle w:val="NormalWeb"/>
        <w:numPr>
          <w:ilvl w:val="0"/>
          <w:numId w:val="2"/>
        </w:numPr>
        <w:rPr>
          <w:bCs/>
        </w:rPr>
      </w:pPr>
      <w:r w:rsidRPr="00F6001D">
        <w:rPr>
          <w:bCs/>
        </w:rPr>
        <w:t xml:space="preserve">Promote Safety and Well-Being </w:t>
      </w:r>
    </w:p>
    <w:p w14:paraId="1339E5A3" w14:textId="77777777" w:rsidR="00126DBA" w:rsidRPr="00F6001D" w:rsidRDefault="00126DBA" w:rsidP="00126DBA">
      <w:pPr>
        <w:spacing w:after="390"/>
        <w:rPr>
          <w:rFonts w:ascii="Times New Roman" w:eastAsia="Times New Roman" w:hAnsi="Times New Roman" w:cs="Times New Roman"/>
          <w:color w:val="222222"/>
        </w:rPr>
      </w:pPr>
      <w:r w:rsidRPr="00F6001D">
        <w:rPr>
          <w:rFonts w:ascii="Times New Roman" w:eastAsia="Times New Roman" w:hAnsi="Times New Roman" w:cs="Times New Roman"/>
          <w:bCs/>
          <w:color w:val="222222"/>
        </w:rPr>
        <w:t>Following the State Board’s initial actions, Governor Walker, in his 2017 State of the State address, spoke of the need to improve public education in Alaska. The Governor’s comments launched the current effort to craft changes in our education system that will address student achievement gaps and increase graduation rates by making sure that every student across the state has equitable opportunity to learn and succeed.</w:t>
      </w:r>
      <w:r w:rsidRPr="00F6001D">
        <w:rPr>
          <w:rFonts w:ascii="Times New Roman" w:eastAsia="Times New Roman" w:hAnsi="Times New Roman" w:cs="Times New Roman"/>
          <w:color w:val="222222"/>
        </w:rPr>
        <w:t xml:space="preserve"> </w:t>
      </w:r>
    </w:p>
    <w:p w14:paraId="2F2B5F54" w14:textId="77777777" w:rsidR="00126DBA" w:rsidRPr="00F6001D" w:rsidRDefault="00126DBA" w:rsidP="00126DBA">
      <w:pPr>
        <w:pStyle w:val="NormalWeb"/>
      </w:pPr>
      <w:r w:rsidRPr="00F6001D">
        <w:t xml:space="preserve">A twenty member Tribal and Community Ownership committee was established to address Strategic Priority 4: Inspire Tribal and Community Ownership of Educational Excellence </w:t>
      </w:r>
    </w:p>
    <w:p w14:paraId="2DF4ED70" w14:textId="77777777" w:rsidR="00126DBA" w:rsidRPr="00F6001D" w:rsidRDefault="00126DBA" w:rsidP="00126DBA">
      <w:pPr>
        <w:pStyle w:val="NormalWeb"/>
      </w:pPr>
      <w:r w:rsidRPr="00F6001D">
        <w:t>One Recommendation was agreed upon by the committee:</w:t>
      </w:r>
    </w:p>
    <w:p w14:paraId="2845A5F3" w14:textId="77777777" w:rsidR="00126DBA" w:rsidRPr="00F6001D" w:rsidRDefault="000778CE" w:rsidP="00126DBA">
      <w:pPr>
        <w:pStyle w:val="NormalWeb"/>
      </w:pPr>
      <w:r w:rsidRPr="00F6001D">
        <w:t xml:space="preserve">It was, to </w:t>
      </w:r>
      <w:proofErr w:type="gramStart"/>
      <w:r w:rsidR="00126DBA" w:rsidRPr="00F6001D">
        <w:rPr>
          <w:bCs/>
        </w:rPr>
        <w:t>Create</w:t>
      </w:r>
      <w:proofErr w:type="gramEnd"/>
      <w:r w:rsidR="00126DBA" w:rsidRPr="00F6001D">
        <w:rPr>
          <w:bCs/>
        </w:rPr>
        <w:t xml:space="preserve"> the option for self-governance compacting for the delivery of education between the State of Alaska and Tribes or tribally-empowered Alaska Native Organizations.</w:t>
      </w:r>
      <w:r w:rsidR="00126DBA" w:rsidRPr="00F6001D">
        <w:t xml:space="preserve"> </w:t>
      </w:r>
    </w:p>
    <w:p w14:paraId="12FC20F7" w14:textId="3C96659C" w:rsidR="00126DBA" w:rsidRPr="00F6001D" w:rsidRDefault="00126DBA" w:rsidP="00126DBA">
      <w:pPr>
        <w:pStyle w:val="NormalWeb"/>
      </w:pPr>
      <w:r w:rsidRPr="00F6001D">
        <w:t xml:space="preserve">At the 2017 Elders Youth Conference a resolution in support of educational tribal compacting </w:t>
      </w:r>
      <w:r w:rsidR="000778CE" w:rsidRPr="00F6001D">
        <w:t xml:space="preserve">between tribes and the state of Alaska </w:t>
      </w:r>
      <w:r w:rsidRPr="00F6001D">
        <w:t xml:space="preserve">was unanimously passed and </w:t>
      </w:r>
      <w:r w:rsidR="000778CE" w:rsidRPr="00F6001D">
        <w:t xml:space="preserve">put forward to the Alaska Federation of Natives. Later that year the Alaska Federation of Natives </w:t>
      </w:r>
      <w:r w:rsidRPr="00F6001D">
        <w:t xml:space="preserve">adopted </w:t>
      </w:r>
      <w:r w:rsidR="00A10CE8" w:rsidRPr="00F6001D">
        <w:t>this</w:t>
      </w:r>
      <w:r w:rsidR="000778CE" w:rsidRPr="00F6001D">
        <w:t xml:space="preserve"> resolution in support of tribal compacting between tribes and the state of Alaska </w:t>
      </w:r>
    </w:p>
    <w:p w14:paraId="6D89545B" w14:textId="77777777" w:rsidR="00126DBA" w:rsidRPr="00F6001D" w:rsidRDefault="00126DBA" w:rsidP="00126DBA">
      <w:pPr>
        <w:pStyle w:val="NormalWeb"/>
        <w:rPr>
          <w:bCs/>
          <w:u w:val="single"/>
        </w:rPr>
      </w:pPr>
      <w:r w:rsidRPr="00F6001D">
        <w:rPr>
          <w:bCs/>
          <w:u w:val="single"/>
        </w:rPr>
        <w:t>Compacting</w:t>
      </w:r>
    </w:p>
    <w:p w14:paraId="487622D7" w14:textId="77777777" w:rsidR="00126DBA" w:rsidRPr="00F6001D" w:rsidRDefault="00126DBA" w:rsidP="00126DBA">
      <w:pPr>
        <w:pStyle w:val="NormalWeb"/>
        <w:contextualSpacing/>
      </w:pPr>
      <w:r w:rsidRPr="00F6001D">
        <w:t>What is a compact?</w:t>
      </w:r>
    </w:p>
    <w:p w14:paraId="77236EA4" w14:textId="77777777" w:rsidR="00126DBA" w:rsidRPr="00F6001D" w:rsidRDefault="00126DBA" w:rsidP="00126DBA">
      <w:pPr>
        <w:pStyle w:val="NormalWeb"/>
        <w:contextualSpacing/>
      </w:pPr>
      <w:r w:rsidRPr="00F6001D">
        <w:t xml:space="preserve">A Compact is a Government to Government agreement.  </w:t>
      </w:r>
    </w:p>
    <w:p w14:paraId="25586FEF" w14:textId="77777777" w:rsidR="00126DBA" w:rsidRPr="00F6001D" w:rsidRDefault="00126DBA" w:rsidP="00126DBA">
      <w:pPr>
        <w:pStyle w:val="NormalWeb"/>
        <w:contextualSpacing/>
      </w:pPr>
    </w:p>
    <w:p w14:paraId="4CCADC18" w14:textId="77777777" w:rsidR="00126DBA" w:rsidRPr="00F6001D" w:rsidRDefault="00126DBA" w:rsidP="00126DBA">
      <w:pPr>
        <w:pStyle w:val="NormalWeb"/>
        <w:contextualSpacing/>
      </w:pPr>
      <w:r w:rsidRPr="00F6001D">
        <w:t>Why compact?</w:t>
      </w:r>
    </w:p>
    <w:p w14:paraId="1D6A6E5F" w14:textId="77777777" w:rsidR="00126DBA" w:rsidRPr="00F6001D" w:rsidRDefault="00126DBA" w:rsidP="00126DBA">
      <w:pPr>
        <w:pStyle w:val="NormalWeb"/>
        <w:contextualSpacing/>
      </w:pPr>
    </w:p>
    <w:p w14:paraId="1718EA56" w14:textId="77777777" w:rsidR="00126DBA" w:rsidRPr="00F6001D" w:rsidRDefault="00126DBA" w:rsidP="00126DBA">
      <w:pPr>
        <w:pStyle w:val="NormalWeb"/>
        <w:contextualSpacing/>
      </w:pPr>
      <w:r w:rsidRPr="00F6001D">
        <w:t xml:space="preserve">The two parties involved are both recognized governments.  The need has been recognized by the State of Alaska and Tribal Governments that the State of Alaska, on its own as a single entity, can’t efficiently, economically, or fully implement Native Education Models that are required to address the needs of every student in the State of Alaska.  As a result, a partnership </w:t>
      </w:r>
      <w:r w:rsidRPr="00F6001D">
        <w:lastRenderedPageBreak/>
        <w:t xml:space="preserve">agreement between the governments is the chosen method to address the need for education change. </w:t>
      </w:r>
    </w:p>
    <w:p w14:paraId="31E2A515" w14:textId="77777777" w:rsidR="00126DBA" w:rsidRPr="00F6001D" w:rsidRDefault="00126DBA" w:rsidP="00126DBA">
      <w:pPr>
        <w:pStyle w:val="NormalWeb"/>
        <w:contextualSpacing/>
      </w:pPr>
    </w:p>
    <w:p w14:paraId="5EE3E72D" w14:textId="77777777" w:rsidR="00126DBA" w:rsidRPr="00F6001D" w:rsidRDefault="00126DBA" w:rsidP="00126DBA">
      <w:pPr>
        <w:pStyle w:val="NormalWeb"/>
        <w:contextualSpacing/>
        <w:rPr>
          <w:bCs/>
        </w:rPr>
      </w:pPr>
      <w:r w:rsidRPr="00F6001D">
        <w:t>The recommendation from the governor</w:t>
      </w:r>
      <w:r w:rsidR="004024F1" w:rsidRPr="00F6001D">
        <w:t>’</w:t>
      </w:r>
      <w:r w:rsidRPr="00F6001D">
        <w:t xml:space="preserve">s educational challenge was: </w:t>
      </w:r>
      <w:r w:rsidRPr="00F6001D">
        <w:rPr>
          <w:bCs/>
        </w:rPr>
        <w:t>self -governance compacting</w:t>
      </w:r>
    </w:p>
    <w:p w14:paraId="76C1A8A6" w14:textId="36E103B3" w:rsidR="00126DBA" w:rsidRPr="00F6001D" w:rsidRDefault="00AE3246" w:rsidP="00126DBA">
      <w:pPr>
        <w:spacing w:before="100" w:beforeAutospacing="1" w:after="100" w:afterAutospacing="1"/>
        <w:rPr>
          <w:rFonts w:ascii="Times New Roman" w:eastAsia="Times New Roman" w:hAnsi="Times New Roman" w:cs="Times New Roman"/>
        </w:rPr>
      </w:pPr>
      <w:r w:rsidRPr="00F6001D">
        <w:rPr>
          <w:rFonts w:ascii="Times New Roman" w:eastAsia="Times New Roman" w:hAnsi="Times New Roman" w:cs="Times New Roman"/>
        </w:rPr>
        <w:t>Which should c</w:t>
      </w:r>
      <w:r w:rsidR="00126DBA" w:rsidRPr="00F6001D">
        <w:rPr>
          <w:rFonts w:ascii="Times New Roman" w:eastAsia="Times New Roman" w:hAnsi="Times New Roman" w:cs="Times New Roman"/>
        </w:rPr>
        <w:t xml:space="preserve">reate the option for self-governance compacting for the delivery of education between the State of Alaska and Tribes or tribally-empowered Alaska Native organizations. </w:t>
      </w:r>
    </w:p>
    <w:p w14:paraId="7E6FD4CC" w14:textId="516C82A2" w:rsidR="00126DBA" w:rsidRPr="00F6001D" w:rsidRDefault="000778CE" w:rsidP="00126DBA">
      <w:pPr>
        <w:spacing w:before="100" w:beforeAutospacing="1" w:after="100" w:afterAutospacing="1"/>
        <w:rPr>
          <w:rFonts w:ascii="Times New Roman" w:eastAsia="Times New Roman" w:hAnsi="Times New Roman" w:cs="Times New Roman"/>
          <w:bCs/>
        </w:rPr>
      </w:pPr>
      <w:r w:rsidRPr="00F6001D">
        <w:rPr>
          <w:rFonts w:ascii="Times New Roman" w:eastAsia="Times New Roman" w:hAnsi="Times New Roman" w:cs="Times New Roman"/>
        </w:rPr>
        <w:t>Defined as</w:t>
      </w:r>
      <w:r w:rsidR="00AE3246" w:rsidRPr="00F6001D">
        <w:rPr>
          <w:rFonts w:ascii="Times New Roman" w:eastAsia="Times New Roman" w:hAnsi="Times New Roman" w:cs="Times New Roman"/>
        </w:rPr>
        <w:t>,</w:t>
      </w:r>
      <w:r w:rsidR="00126DBA" w:rsidRPr="00F6001D">
        <w:rPr>
          <w:rFonts w:ascii="Times New Roman" w:eastAsia="Times New Roman" w:hAnsi="Times New Roman" w:cs="Times New Roman"/>
          <w:bCs/>
        </w:rPr>
        <w:t xml:space="preserve"> Self-governance compacting for the delivery of education means the Tribes or tribally- empowered Alaska Native organizations exercise their rights, in partnership with the State of Alaska, to assume the responsibility and associated funding to carry out programs, functions, services, and activities that the State of Alaska would otherwise be obligated to provide. </w:t>
      </w:r>
    </w:p>
    <w:p w14:paraId="234396EA" w14:textId="03E96891" w:rsidR="00126DBA" w:rsidRPr="00F6001D" w:rsidRDefault="00D66C76" w:rsidP="00126DBA">
      <w:pPr>
        <w:spacing w:before="100" w:beforeAutospacing="1" w:after="100" w:afterAutospacing="1"/>
        <w:rPr>
          <w:rFonts w:ascii="Times New Roman" w:eastAsia="Times New Roman" w:hAnsi="Times New Roman" w:cs="Times New Roman"/>
        </w:rPr>
      </w:pPr>
      <w:r w:rsidRPr="00F6001D">
        <w:rPr>
          <w:rFonts w:ascii="Times New Roman" w:eastAsia="Times New Roman" w:hAnsi="Times New Roman" w:cs="Times New Roman"/>
        </w:rPr>
        <w:t>The</w:t>
      </w:r>
      <w:r w:rsidR="000778CE" w:rsidRPr="00F6001D">
        <w:rPr>
          <w:rFonts w:ascii="Times New Roman" w:eastAsia="Times New Roman" w:hAnsi="Times New Roman" w:cs="Times New Roman"/>
        </w:rPr>
        <w:t xml:space="preserve"> </w:t>
      </w:r>
      <w:r w:rsidR="00126DBA" w:rsidRPr="00F6001D">
        <w:rPr>
          <w:rFonts w:ascii="Times New Roman" w:eastAsia="Times New Roman" w:hAnsi="Times New Roman" w:cs="Times New Roman"/>
        </w:rPr>
        <w:t xml:space="preserve">Rationale </w:t>
      </w:r>
    </w:p>
    <w:p w14:paraId="73014BC6" w14:textId="2E2FE12E" w:rsidR="00126DBA" w:rsidRPr="00F6001D" w:rsidRDefault="00126DBA" w:rsidP="00126DBA">
      <w:pPr>
        <w:spacing w:before="100" w:beforeAutospacing="1" w:after="100" w:afterAutospacing="1"/>
        <w:rPr>
          <w:rFonts w:ascii="Times New Roman" w:eastAsia="Times New Roman" w:hAnsi="Times New Roman" w:cs="Times New Roman"/>
          <w:bCs/>
        </w:rPr>
      </w:pPr>
      <w:r w:rsidRPr="00F6001D">
        <w:rPr>
          <w:rFonts w:ascii="Times New Roman" w:eastAsia="Times New Roman" w:hAnsi="Times New Roman" w:cs="Times New Roman"/>
          <w:bCs/>
        </w:rPr>
        <w:t xml:space="preserve">The State-Tribal compact affirms the State of Alaska’s commitment to honor the government to government relationship between the State and Tribes to realize better education outcomes for students. </w:t>
      </w:r>
    </w:p>
    <w:p w14:paraId="13C4D0AF" w14:textId="77777777" w:rsidR="00126DBA" w:rsidRPr="00F6001D" w:rsidRDefault="00126DBA" w:rsidP="00126DBA">
      <w:pPr>
        <w:pStyle w:val="NormalWeb"/>
        <w:contextualSpacing/>
      </w:pPr>
      <w:r w:rsidRPr="00F6001D">
        <w:t>Compacting has a proven track record.</w:t>
      </w:r>
    </w:p>
    <w:p w14:paraId="008696D4" w14:textId="77777777" w:rsidR="00126DBA" w:rsidRPr="00F6001D" w:rsidRDefault="00126DBA" w:rsidP="00126DBA">
      <w:pPr>
        <w:pStyle w:val="NormalWeb"/>
        <w:contextualSpacing/>
      </w:pPr>
    </w:p>
    <w:p w14:paraId="465500E8" w14:textId="77777777" w:rsidR="00126DBA" w:rsidRPr="00F6001D" w:rsidRDefault="00126DBA" w:rsidP="00126DBA">
      <w:pPr>
        <w:pStyle w:val="NormalWeb"/>
        <w:contextualSpacing/>
      </w:pPr>
      <w:r w:rsidRPr="00F6001D">
        <w:t xml:space="preserve">There are </w:t>
      </w:r>
      <w:r w:rsidR="000778CE" w:rsidRPr="00F6001D">
        <w:t>several</w:t>
      </w:r>
      <w:r w:rsidRPr="00F6001D">
        <w:t xml:space="preserve"> examples of </w:t>
      </w:r>
      <w:r w:rsidR="000778CE" w:rsidRPr="00F6001D">
        <w:t xml:space="preserve">other </w:t>
      </w:r>
      <w:r w:rsidRPr="00F6001D">
        <w:t xml:space="preserve">compact agreements </w:t>
      </w:r>
      <w:r w:rsidR="000778CE" w:rsidRPr="00F6001D">
        <w:t xml:space="preserve">the State of Alaska is </w:t>
      </w:r>
      <w:r w:rsidRPr="00F6001D">
        <w:t xml:space="preserve">currently </w:t>
      </w:r>
      <w:r w:rsidR="000778CE" w:rsidRPr="00F6001D">
        <w:t xml:space="preserve">operating. </w:t>
      </w:r>
    </w:p>
    <w:p w14:paraId="46109F78" w14:textId="77777777" w:rsidR="00126DBA" w:rsidRPr="00F6001D" w:rsidRDefault="00126DBA" w:rsidP="00126DBA">
      <w:pPr>
        <w:pStyle w:val="NormalWeb"/>
        <w:contextualSpacing/>
      </w:pPr>
    </w:p>
    <w:p w14:paraId="06C2A613" w14:textId="77777777" w:rsidR="00126DBA" w:rsidRPr="00F6001D" w:rsidRDefault="00126DBA" w:rsidP="004024F1">
      <w:pPr>
        <w:autoSpaceDE w:val="0"/>
        <w:autoSpaceDN w:val="0"/>
        <w:adjustRightInd w:val="0"/>
        <w:rPr>
          <w:rFonts w:ascii="Times New Roman" w:hAnsi="Times New Roman" w:cs="Times New Roman"/>
        </w:rPr>
      </w:pPr>
      <w:r w:rsidRPr="00F6001D">
        <w:rPr>
          <w:rFonts w:ascii="Times New Roman" w:hAnsi="Times New Roman" w:cs="Times New Roman"/>
          <w:bCs/>
        </w:rPr>
        <w:t>The Western Regional Higher Education Compact</w:t>
      </w:r>
      <w:r w:rsidRPr="00F6001D">
        <w:rPr>
          <w:rFonts w:ascii="Times New Roman" w:hAnsi="Times New Roman" w:cs="Times New Roman"/>
        </w:rPr>
        <w:t>,</w:t>
      </w:r>
      <w:r w:rsidRPr="00F6001D">
        <w:rPr>
          <w:rFonts w:ascii="Times New Roman" w:hAnsi="Times New Roman" w:cs="Times New Roman"/>
          <w:bCs/>
        </w:rPr>
        <w:t xml:space="preserve"> recommended by the Western Governors' Conference on November 10, 1950, for adoption by the states or territories of Alaska, Arizona, California, Colorado, Idaho, Hawaii, Montana, Nevada, New Mexico, Oregon, Utah, Washington, and Wyoming, </w:t>
      </w:r>
    </w:p>
    <w:p w14:paraId="7469D475" w14:textId="77777777" w:rsidR="004024F1" w:rsidRPr="00F6001D" w:rsidRDefault="004024F1" w:rsidP="004024F1">
      <w:pPr>
        <w:autoSpaceDE w:val="0"/>
        <w:autoSpaceDN w:val="0"/>
        <w:adjustRightInd w:val="0"/>
        <w:rPr>
          <w:rFonts w:ascii="Times New Roman" w:hAnsi="Times New Roman" w:cs="Times New Roman"/>
        </w:rPr>
      </w:pPr>
    </w:p>
    <w:p w14:paraId="1B087721" w14:textId="77777777" w:rsidR="00126DBA" w:rsidRPr="00F6001D" w:rsidRDefault="00126DBA" w:rsidP="003A3B0A">
      <w:pPr>
        <w:autoSpaceDE w:val="0"/>
        <w:autoSpaceDN w:val="0"/>
        <w:adjustRightInd w:val="0"/>
        <w:rPr>
          <w:rFonts w:ascii="Times New Roman" w:hAnsi="Times New Roman" w:cs="Times New Roman"/>
        </w:rPr>
      </w:pPr>
      <w:r w:rsidRPr="00F6001D">
        <w:rPr>
          <w:rFonts w:ascii="Times New Roman" w:hAnsi="Times New Roman" w:cs="Times New Roman"/>
          <w:bCs/>
        </w:rPr>
        <w:t>The Compact for Education is enacted into law and entered into in behalf of the State of Alaska with all other states and jurisdictions legally joining in it</w:t>
      </w:r>
      <w:r w:rsidRPr="00F6001D">
        <w:rPr>
          <w:rFonts w:ascii="Times New Roman" w:hAnsi="Times New Roman" w:cs="Times New Roman"/>
        </w:rPr>
        <w:t xml:space="preserve"> </w:t>
      </w:r>
    </w:p>
    <w:p w14:paraId="38E092A1" w14:textId="77777777" w:rsidR="00126DBA" w:rsidRPr="00F6001D" w:rsidRDefault="00126DBA" w:rsidP="00126DBA">
      <w:pPr>
        <w:pStyle w:val="NormalWeb"/>
        <w:contextualSpacing/>
      </w:pPr>
    </w:p>
    <w:p w14:paraId="1A660767" w14:textId="77777777" w:rsidR="00126DBA" w:rsidRPr="00F6001D" w:rsidRDefault="00126DBA" w:rsidP="00126DBA">
      <w:pPr>
        <w:pStyle w:val="NormalWeb"/>
        <w:contextualSpacing/>
        <w:rPr>
          <w:bCs/>
        </w:rPr>
      </w:pPr>
      <w:r w:rsidRPr="00F6001D">
        <w:rPr>
          <w:bCs/>
        </w:rPr>
        <w:t>The Alaska Tribal Child Welfare Compact is a government-to-government agreement between the State of Alaska and Alaska Tribes and Tribal Organizations. It establishes a framework for Tribes to provide child welfare services on behalf of the state, and recognizes Tribes’ inherent sovereign authority to serve their citizens as they have since time immemorial.  The compact defines the services to be carried out by Tribes and Tribal Organizations in a defined jurisdiction or service area.</w:t>
      </w:r>
    </w:p>
    <w:p w14:paraId="5736B6E2" w14:textId="77777777" w:rsidR="00126DBA" w:rsidRPr="00F6001D" w:rsidRDefault="00126DBA" w:rsidP="00126DBA">
      <w:pPr>
        <w:pStyle w:val="NormalWeb"/>
        <w:contextualSpacing/>
      </w:pPr>
    </w:p>
    <w:p w14:paraId="6912EC58" w14:textId="458DB7A2" w:rsidR="00126DBA" w:rsidRPr="00F6001D" w:rsidRDefault="00F6001D" w:rsidP="00126DBA">
      <w:pPr>
        <w:pStyle w:val="NormalWeb"/>
        <w:contextualSpacing/>
      </w:pPr>
      <w:r>
        <w:t>Compacting between Tribes and the United States government began in the 1990’s.</w:t>
      </w:r>
    </w:p>
    <w:p w14:paraId="262A5868" w14:textId="60F3F26C" w:rsidR="00F6001D" w:rsidRPr="00F6001D" w:rsidRDefault="00F6001D" w:rsidP="00F6001D">
      <w:pPr>
        <w:pStyle w:val="NormalWeb"/>
        <w:contextualSpacing/>
      </w:pPr>
    </w:p>
    <w:p w14:paraId="418E6719" w14:textId="77777777" w:rsidR="00F6001D" w:rsidRPr="00F6001D" w:rsidRDefault="00F6001D" w:rsidP="00F6001D">
      <w:pPr>
        <w:rPr>
          <w:rFonts w:ascii="Times New Roman" w:eastAsia="Times New Roman" w:hAnsi="Times New Roman" w:cs="Times New Roman"/>
        </w:rPr>
      </w:pPr>
      <w:r w:rsidRPr="00F6001D">
        <w:rPr>
          <w:rFonts w:ascii="Times New Roman" w:eastAsia="Times New Roman" w:hAnsi="Times New Roman" w:cs="Times New Roman"/>
          <w:bCs/>
          <w:color w:val="333333"/>
        </w:rPr>
        <w:lastRenderedPageBreak/>
        <w:t>The Alaska Tribal Health Compact (ATHC) which authorizes tribes and tribal health organizations to operate health and health-related programs, was formed on October 1, 1994. The Compact is the umbrella agreement that sets forth the terms and conditions of the government-to-government relationship between Alaska Native tribes and/or tribal organizations, and the United States government through the Indian Health Service</w:t>
      </w:r>
    </w:p>
    <w:p w14:paraId="1601C98F" w14:textId="0473C920" w:rsidR="00126DBA" w:rsidRPr="00F6001D" w:rsidRDefault="00126DBA" w:rsidP="00126DBA">
      <w:pPr>
        <w:pStyle w:val="NormalWeb"/>
        <w:contextualSpacing/>
      </w:pPr>
      <w:r w:rsidRPr="00F6001D">
        <w:t xml:space="preserve">Compacting for education is not a </w:t>
      </w:r>
      <w:r w:rsidR="009A0520" w:rsidRPr="00F6001D">
        <w:t xml:space="preserve">new </w:t>
      </w:r>
      <w:r w:rsidRPr="00F6001D">
        <w:t xml:space="preserve">concept. Washington </w:t>
      </w:r>
      <w:r w:rsidR="000A68F8" w:rsidRPr="00F6001D">
        <w:t>State</w:t>
      </w:r>
      <w:r w:rsidRPr="00F6001D">
        <w:t xml:space="preserve"> is currently in a compact agreement with Tribes for education through, </w:t>
      </w:r>
      <w:r w:rsidR="009A0520" w:rsidRPr="00F6001D">
        <w:t xml:space="preserve">the </w:t>
      </w:r>
      <w:r w:rsidRPr="00F6001D">
        <w:t>Washington House Bill 1134 Passed April 16, 2013.</w:t>
      </w:r>
    </w:p>
    <w:p w14:paraId="5D9E2167" w14:textId="77777777" w:rsidR="00126DBA" w:rsidRPr="00F6001D" w:rsidRDefault="00126DBA" w:rsidP="00126DBA">
      <w:pPr>
        <w:pStyle w:val="NormalWeb"/>
        <w:contextualSpacing/>
      </w:pPr>
    </w:p>
    <w:p w14:paraId="16745DF0" w14:textId="77777777" w:rsidR="00126DBA" w:rsidRPr="00F6001D" w:rsidRDefault="00126DBA" w:rsidP="00126DBA">
      <w:pPr>
        <w:pStyle w:val="NormalWeb"/>
        <w:contextualSpacing/>
        <w:rPr>
          <w:color w:val="000000"/>
        </w:rPr>
      </w:pPr>
    </w:p>
    <w:p w14:paraId="09447AC9" w14:textId="77777777" w:rsidR="00126DBA" w:rsidRPr="00F6001D" w:rsidRDefault="00126DBA" w:rsidP="00126DBA">
      <w:pPr>
        <w:pStyle w:val="NormalWeb"/>
        <w:contextualSpacing/>
        <w:rPr>
          <w:bCs/>
          <w:color w:val="000000"/>
          <w:u w:val="single"/>
        </w:rPr>
      </w:pPr>
      <w:r w:rsidRPr="00F6001D">
        <w:rPr>
          <w:bCs/>
          <w:color w:val="000000"/>
          <w:u w:val="single"/>
        </w:rPr>
        <w:t xml:space="preserve">Legal </w:t>
      </w:r>
      <w:r w:rsidR="009A0520" w:rsidRPr="00F6001D">
        <w:rPr>
          <w:bCs/>
          <w:color w:val="000000"/>
          <w:u w:val="single"/>
        </w:rPr>
        <w:t xml:space="preserve">and Regulatory </w:t>
      </w:r>
      <w:r w:rsidRPr="00F6001D">
        <w:rPr>
          <w:bCs/>
          <w:color w:val="000000"/>
          <w:u w:val="single"/>
        </w:rPr>
        <w:t>Process</w:t>
      </w:r>
    </w:p>
    <w:p w14:paraId="23272625" w14:textId="77777777" w:rsidR="00126DBA" w:rsidRPr="00F6001D" w:rsidRDefault="00126DBA" w:rsidP="00126DBA">
      <w:pPr>
        <w:pStyle w:val="NormalWeb"/>
        <w:contextualSpacing/>
      </w:pPr>
    </w:p>
    <w:p w14:paraId="2FEF2AF7" w14:textId="77777777" w:rsidR="00126DBA" w:rsidRPr="00F6001D" w:rsidRDefault="00126DBA" w:rsidP="00126DBA">
      <w:pPr>
        <w:pStyle w:val="NormalWeb"/>
        <w:contextualSpacing/>
      </w:pPr>
      <w:r w:rsidRPr="00F6001D">
        <w:t xml:space="preserve">A compact is formed through negations over regulations, statutes, and follows a legal process.  </w:t>
      </w:r>
    </w:p>
    <w:p w14:paraId="05501130" w14:textId="77777777" w:rsidR="00126DBA" w:rsidRPr="00F6001D" w:rsidRDefault="009A0520" w:rsidP="00126DBA">
      <w:pPr>
        <w:pStyle w:val="NormalWeb"/>
        <w:contextualSpacing/>
      </w:pPr>
      <w:r w:rsidRPr="00F6001D">
        <w:t>Regulations are formed from the need to address a concern or issue.</w:t>
      </w:r>
    </w:p>
    <w:p w14:paraId="6BB00E8A" w14:textId="77777777" w:rsidR="00126DBA" w:rsidRPr="00F6001D" w:rsidRDefault="00126DBA" w:rsidP="00126DBA">
      <w:pPr>
        <w:pStyle w:val="NormalWeb"/>
        <w:contextualSpacing/>
      </w:pPr>
      <w:r w:rsidRPr="00F6001D">
        <w:t>Why do we have regulations?</w:t>
      </w:r>
    </w:p>
    <w:p w14:paraId="5C2AB57F" w14:textId="77777777" w:rsidR="00126DBA" w:rsidRPr="00F6001D" w:rsidRDefault="00126DBA" w:rsidP="00126DBA">
      <w:pPr>
        <w:pStyle w:val="NormalWeb"/>
        <w:contextualSpacing/>
      </w:pPr>
      <w:r w:rsidRPr="00F6001D">
        <w:t>These are ju</w:t>
      </w:r>
      <w:r w:rsidR="003A3B0A" w:rsidRPr="00F6001D">
        <w:t>st a few reasons regulations</w:t>
      </w:r>
      <w:r w:rsidRPr="00F6001D">
        <w:t xml:space="preserve"> exists:</w:t>
      </w:r>
    </w:p>
    <w:p w14:paraId="6D81C298" w14:textId="77777777" w:rsidR="00126DBA" w:rsidRPr="00F6001D" w:rsidRDefault="00126DBA" w:rsidP="00126DBA">
      <w:pPr>
        <w:pStyle w:val="NormalWeb"/>
        <w:contextualSpacing/>
        <w:rPr>
          <w:lang w:val="fr-FR"/>
        </w:rPr>
      </w:pPr>
      <w:r w:rsidRPr="00F6001D">
        <w:rPr>
          <w:lang w:val="fr-FR"/>
        </w:rPr>
        <w:t>Protection</w:t>
      </w:r>
    </w:p>
    <w:p w14:paraId="26132BEB" w14:textId="7CE6B058" w:rsidR="00126DBA" w:rsidRPr="00F6001D" w:rsidRDefault="000A68F8" w:rsidP="00126DBA">
      <w:pPr>
        <w:pStyle w:val="NormalWeb"/>
        <w:contextualSpacing/>
        <w:rPr>
          <w:lang w:val="fr-FR"/>
        </w:rPr>
      </w:pPr>
      <w:r w:rsidRPr="00F6001D">
        <w:rPr>
          <w:lang w:val="fr-FR"/>
        </w:rPr>
        <w:t>Standardisation</w:t>
      </w:r>
      <w:r w:rsidR="009A0520" w:rsidRPr="00F6001D">
        <w:rPr>
          <w:lang w:val="fr-FR"/>
        </w:rPr>
        <w:t xml:space="preserve"> </w:t>
      </w:r>
    </w:p>
    <w:p w14:paraId="4888A306" w14:textId="77777777" w:rsidR="00126DBA" w:rsidRPr="00F6001D" w:rsidRDefault="00126DBA" w:rsidP="00126DBA">
      <w:pPr>
        <w:pStyle w:val="NormalWeb"/>
        <w:contextualSpacing/>
        <w:rPr>
          <w:lang w:val="fr-FR"/>
        </w:rPr>
      </w:pPr>
      <w:r w:rsidRPr="00F6001D">
        <w:rPr>
          <w:lang w:val="fr-FR"/>
        </w:rPr>
        <w:t>Limitations</w:t>
      </w:r>
    </w:p>
    <w:p w14:paraId="3CE2F00D" w14:textId="77777777" w:rsidR="00126DBA" w:rsidRPr="00F6001D" w:rsidRDefault="00126DBA" w:rsidP="00126DBA">
      <w:pPr>
        <w:pStyle w:val="NormalWeb"/>
        <w:contextualSpacing/>
        <w:rPr>
          <w:lang w:val="fr-FR"/>
        </w:rPr>
      </w:pPr>
      <w:r w:rsidRPr="00F6001D">
        <w:rPr>
          <w:lang w:val="fr-FR"/>
        </w:rPr>
        <w:t>Control</w:t>
      </w:r>
    </w:p>
    <w:p w14:paraId="691FF883" w14:textId="77777777" w:rsidR="00126DBA" w:rsidRPr="00F6001D" w:rsidRDefault="00126DBA" w:rsidP="00126DBA">
      <w:pPr>
        <w:pStyle w:val="NormalWeb"/>
        <w:contextualSpacing/>
        <w:rPr>
          <w:lang w:val="fr-FR"/>
        </w:rPr>
      </w:pPr>
      <w:r w:rsidRPr="00F6001D">
        <w:rPr>
          <w:lang w:val="fr-FR"/>
        </w:rPr>
        <w:t xml:space="preserve">Communication </w:t>
      </w:r>
    </w:p>
    <w:p w14:paraId="0A8DB8F9" w14:textId="77777777" w:rsidR="00126DBA" w:rsidRPr="00F6001D" w:rsidRDefault="009A0520" w:rsidP="00126DBA">
      <w:pPr>
        <w:pStyle w:val="NormalWeb"/>
        <w:contextualSpacing/>
        <w:rPr>
          <w:lang w:val="fr-FR"/>
        </w:rPr>
      </w:pPr>
      <w:r w:rsidRPr="00F6001D">
        <w:rPr>
          <w:lang w:val="fr-FR"/>
        </w:rPr>
        <w:t>Structure</w:t>
      </w:r>
    </w:p>
    <w:p w14:paraId="79FDD3D6" w14:textId="77777777" w:rsidR="00126DBA" w:rsidRPr="00F6001D" w:rsidRDefault="00126DBA" w:rsidP="00126DBA">
      <w:pPr>
        <w:pStyle w:val="NormalWeb"/>
        <w:contextualSpacing/>
      </w:pPr>
      <w:r w:rsidRPr="00F6001D">
        <w:t>Order</w:t>
      </w:r>
    </w:p>
    <w:p w14:paraId="19B4BF77" w14:textId="77777777" w:rsidR="00126DBA" w:rsidRPr="00F6001D" w:rsidRDefault="00126DBA" w:rsidP="00126DBA">
      <w:pPr>
        <w:pStyle w:val="NormalWeb"/>
        <w:contextualSpacing/>
      </w:pPr>
      <w:r w:rsidRPr="00F6001D">
        <w:t>Accountability</w:t>
      </w:r>
    </w:p>
    <w:p w14:paraId="4622027C" w14:textId="77777777" w:rsidR="00126DBA" w:rsidRPr="00F6001D" w:rsidRDefault="00126DBA" w:rsidP="00126DBA">
      <w:pPr>
        <w:pStyle w:val="NormalWeb"/>
        <w:contextualSpacing/>
      </w:pPr>
      <w:r w:rsidRPr="00F6001D">
        <w:t>Representation</w:t>
      </w:r>
    </w:p>
    <w:p w14:paraId="21C6291D" w14:textId="77777777" w:rsidR="00126DBA" w:rsidRPr="00F6001D" w:rsidRDefault="00126DBA" w:rsidP="00126DBA">
      <w:pPr>
        <w:pStyle w:val="NormalWeb"/>
        <w:contextualSpacing/>
      </w:pPr>
      <w:r w:rsidRPr="00F6001D">
        <w:t>Direct Public Funds</w:t>
      </w:r>
    </w:p>
    <w:p w14:paraId="4A23FDC0" w14:textId="77777777" w:rsidR="00126DBA" w:rsidRPr="00F6001D" w:rsidRDefault="00126DBA" w:rsidP="009A0520">
      <w:pPr>
        <w:pStyle w:val="NormalWeb"/>
        <w:contextualSpacing/>
      </w:pPr>
    </w:p>
    <w:p w14:paraId="61CA7BC6" w14:textId="77777777" w:rsidR="00126DBA" w:rsidRPr="00F6001D" w:rsidRDefault="00126DBA" w:rsidP="00126DBA">
      <w:pPr>
        <w:pStyle w:val="NormalWeb"/>
        <w:contextualSpacing/>
      </w:pPr>
    </w:p>
    <w:p w14:paraId="2FFB50A5" w14:textId="77777777" w:rsidR="00126DBA" w:rsidRPr="00F6001D" w:rsidRDefault="00126DBA" w:rsidP="00126DBA">
      <w:pPr>
        <w:pStyle w:val="NormalWeb"/>
        <w:contextualSpacing/>
        <w:rPr>
          <w:color w:val="000000"/>
        </w:rPr>
      </w:pPr>
      <w:r w:rsidRPr="00F6001D">
        <w:rPr>
          <w:color w:val="000000"/>
        </w:rPr>
        <w:t>Who will sign the compact?</w:t>
      </w:r>
    </w:p>
    <w:p w14:paraId="0C92B6E1" w14:textId="219EA5AE" w:rsidR="00126DBA" w:rsidRPr="00F6001D" w:rsidRDefault="00126DBA" w:rsidP="003A3B0A">
      <w:pPr>
        <w:pStyle w:val="NormalWeb"/>
        <w:contextualSpacing/>
        <w:rPr>
          <w:color w:val="000000"/>
        </w:rPr>
      </w:pPr>
      <w:r w:rsidRPr="00F6001D">
        <w:rPr>
          <w:color w:val="000000"/>
        </w:rPr>
        <w:t>The state of Alaska and Tribal governments have the authority to sign compact agreements</w:t>
      </w:r>
      <w:r w:rsidR="009A0520" w:rsidRPr="00F6001D">
        <w:rPr>
          <w:color w:val="000000"/>
        </w:rPr>
        <w:t>.</w:t>
      </w:r>
      <w:r w:rsidRPr="00F6001D">
        <w:rPr>
          <w:color w:val="000000"/>
        </w:rPr>
        <w:t xml:space="preserve"> </w:t>
      </w:r>
    </w:p>
    <w:p w14:paraId="737E9BCB" w14:textId="77777777" w:rsidR="00126DBA" w:rsidRPr="00F6001D" w:rsidRDefault="00126DBA" w:rsidP="00126DBA">
      <w:pPr>
        <w:pStyle w:val="NormalWeb"/>
        <w:contextualSpacing/>
      </w:pPr>
    </w:p>
    <w:p w14:paraId="5B2BB494" w14:textId="77777777" w:rsidR="00126DBA" w:rsidRPr="00F6001D" w:rsidRDefault="00126DBA" w:rsidP="00126DBA">
      <w:pPr>
        <w:pStyle w:val="NormalWeb"/>
        <w:contextualSpacing/>
        <w:rPr>
          <w:bCs/>
          <w:u w:val="single"/>
        </w:rPr>
      </w:pPr>
    </w:p>
    <w:p w14:paraId="5E46D6DB" w14:textId="77777777" w:rsidR="003A3B0A" w:rsidRPr="00F6001D" w:rsidRDefault="003A3B0A" w:rsidP="00126DBA">
      <w:pPr>
        <w:pStyle w:val="NormalWeb"/>
        <w:contextualSpacing/>
        <w:rPr>
          <w:bCs/>
          <w:u w:val="single"/>
        </w:rPr>
      </w:pPr>
    </w:p>
    <w:p w14:paraId="5EAD76CF" w14:textId="77777777" w:rsidR="003A3B0A" w:rsidRPr="00F6001D" w:rsidRDefault="003A3B0A" w:rsidP="00126DBA">
      <w:pPr>
        <w:pStyle w:val="NormalWeb"/>
        <w:contextualSpacing/>
        <w:rPr>
          <w:bCs/>
          <w:u w:val="single"/>
        </w:rPr>
      </w:pPr>
    </w:p>
    <w:p w14:paraId="3FB3C894" w14:textId="77777777" w:rsidR="003A3B0A" w:rsidRPr="00F6001D" w:rsidRDefault="003A3B0A" w:rsidP="00126DBA">
      <w:pPr>
        <w:pStyle w:val="NormalWeb"/>
        <w:contextualSpacing/>
        <w:rPr>
          <w:bCs/>
          <w:u w:val="single"/>
        </w:rPr>
      </w:pPr>
    </w:p>
    <w:p w14:paraId="36BB7918" w14:textId="77777777" w:rsidR="00126DBA" w:rsidRPr="00F6001D" w:rsidRDefault="00126DBA" w:rsidP="00126DBA">
      <w:pPr>
        <w:pStyle w:val="NormalWeb"/>
        <w:contextualSpacing/>
        <w:rPr>
          <w:bCs/>
          <w:u w:val="single"/>
        </w:rPr>
      </w:pPr>
      <w:r w:rsidRPr="00F6001D">
        <w:rPr>
          <w:bCs/>
          <w:u w:val="single"/>
        </w:rPr>
        <w:t>Compacting Considerations</w:t>
      </w:r>
    </w:p>
    <w:p w14:paraId="512153B3" w14:textId="77777777" w:rsidR="00126DBA" w:rsidRPr="00F6001D" w:rsidRDefault="00126DBA" w:rsidP="00126DBA">
      <w:pPr>
        <w:pStyle w:val="NormalWeb"/>
        <w:contextualSpacing/>
        <w:rPr>
          <w:bCs/>
          <w:u w:val="single"/>
        </w:rPr>
      </w:pPr>
    </w:p>
    <w:p w14:paraId="0694ECE5" w14:textId="6F22A663" w:rsidR="00126DBA" w:rsidRPr="00F6001D" w:rsidRDefault="00126DBA" w:rsidP="00126DBA">
      <w:pPr>
        <w:pStyle w:val="NormalWeb"/>
        <w:contextualSpacing/>
      </w:pPr>
      <w:r w:rsidRPr="00F6001D">
        <w:t xml:space="preserve">Let’s take a broad look at the arena within which a proposed compact would operate. </w:t>
      </w:r>
    </w:p>
    <w:p w14:paraId="1F560EE4" w14:textId="77777777" w:rsidR="003A3B0A" w:rsidRPr="00F6001D" w:rsidRDefault="003A3B0A" w:rsidP="00126DBA">
      <w:pPr>
        <w:pStyle w:val="NormalWeb"/>
        <w:contextualSpacing/>
      </w:pPr>
    </w:p>
    <w:p w14:paraId="1A50D221" w14:textId="77777777" w:rsidR="00126DBA" w:rsidRPr="00F6001D" w:rsidRDefault="00126DBA" w:rsidP="00126DBA">
      <w:pPr>
        <w:pStyle w:val="NormalWeb"/>
        <w:contextualSpacing/>
      </w:pPr>
      <w:r w:rsidRPr="00F6001D">
        <w:t>Global, Federal, Tribal, State</w:t>
      </w:r>
    </w:p>
    <w:p w14:paraId="2999F3A9" w14:textId="1329191B" w:rsidR="00126DBA" w:rsidRPr="00F6001D" w:rsidRDefault="009A0520" w:rsidP="00126DBA">
      <w:pPr>
        <w:pStyle w:val="NormalWeb"/>
        <w:contextualSpacing/>
      </w:pPr>
      <w:r w:rsidRPr="00F6001D">
        <w:t>Where these</w:t>
      </w:r>
      <w:r w:rsidR="000A68F8">
        <w:t xml:space="preserve"> </w:t>
      </w:r>
      <w:r w:rsidR="00126DBA" w:rsidRPr="00F6001D">
        <w:t xml:space="preserve">overlap is where a successful compact will take place. </w:t>
      </w:r>
    </w:p>
    <w:p w14:paraId="122572AA" w14:textId="77777777" w:rsidR="00126DBA" w:rsidRPr="00F6001D" w:rsidRDefault="00126DBA" w:rsidP="00126DBA">
      <w:pPr>
        <w:pStyle w:val="NormalWeb"/>
        <w:contextualSpacing/>
        <w:rPr>
          <w:bCs/>
          <w:u w:val="single"/>
        </w:rPr>
      </w:pPr>
    </w:p>
    <w:p w14:paraId="150A6C48" w14:textId="2883EF85" w:rsidR="00126DBA" w:rsidRPr="000A68F8" w:rsidRDefault="00126DBA" w:rsidP="00126DBA">
      <w:pPr>
        <w:pStyle w:val="NormalWeb"/>
        <w:contextualSpacing/>
        <w:rPr>
          <w:bCs/>
          <w:u w:val="single"/>
        </w:rPr>
      </w:pPr>
    </w:p>
    <w:p w14:paraId="4BE8CC83" w14:textId="77777777" w:rsidR="00126DBA" w:rsidRPr="00F6001D" w:rsidRDefault="00126DBA" w:rsidP="00126DBA">
      <w:pPr>
        <w:pStyle w:val="NormalWeb"/>
        <w:contextualSpacing/>
      </w:pPr>
    </w:p>
    <w:p w14:paraId="3CFAACEF" w14:textId="4ADC6BA0" w:rsidR="00126DBA" w:rsidRPr="00F6001D" w:rsidRDefault="00126DBA" w:rsidP="00126DBA">
      <w:pPr>
        <w:pStyle w:val="NormalWeb"/>
        <w:contextualSpacing/>
      </w:pPr>
      <w:r w:rsidRPr="00F6001D">
        <w:lastRenderedPageBreak/>
        <w:t xml:space="preserve">We must remember that families and students are the heart </w:t>
      </w:r>
      <w:r w:rsidR="00AE3246" w:rsidRPr="00F6001D">
        <w:t xml:space="preserve">of </w:t>
      </w:r>
      <w:r w:rsidRPr="00F6001D">
        <w:t xml:space="preserve">education and the statues and language within the compact should reflect and empower families.  </w:t>
      </w:r>
    </w:p>
    <w:p w14:paraId="77C92383" w14:textId="77777777" w:rsidR="00126DBA" w:rsidRPr="00F6001D" w:rsidRDefault="00126DBA" w:rsidP="00126DBA">
      <w:pPr>
        <w:pStyle w:val="NormalWeb"/>
        <w:contextualSpacing/>
      </w:pPr>
    </w:p>
    <w:p w14:paraId="7A645EDC" w14:textId="5853E621" w:rsidR="00126DBA" w:rsidRPr="00F6001D" w:rsidRDefault="00126DBA" w:rsidP="00126DBA">
      <w:pPr>
        <w:pStyle w:val="NormalWeb"/>
        <w:contextualSpacing/>
      </w:pPr>
      <w:r w:rsidRPr="00F6001D">
        <w:t xml:space="preserve">An education compact needs to address the reality of today’s world.  The US is a western nation that has within its borders hundreds of nation states, </w:t>
      </w:r>
      <w:r w:rsidR="009A0520" w:rsidRPr="00F6001D">
        <w:t xml:space="preserve">which are </w:t>
      </w:r>
      <w:r w:rsidR="000A68F8">
        <w:t>T</w:t>
      </w:r>
      <w:r w:rsidRPr="00F6001D">
        <w:t>ribes.   Which means educational models must address a nee</w:t>
      </w:r>
      <w:r w:rsidR="009A0520" w:rsidRPr="00F6001D">
        <w:t>d for western education</w:t>
      </w:r>
      <w:r w:rsidRPr="00F6001D">
        <w:t xml:space="preserve"> and indigenous educational models because all citizens are affected by this relationship.  It is not an issue that is just a native problem. </w:t>
      </w:r>
    </w:p>
    <w:p w14:paraId="77980AF1" w14:textId="77777777" w:rsidR="00126DBA" w:rsidRPr="00F6001D" w:rsidRDefault="00126DBA" w:rsidP="00126DBA">
      <w:pPr>
        <w:pStyle w:val="NormalWeb"/>
        <w:contextualSpacing/>
      </w:pPr>
      <w:r w:rsidRPr="00F6001D">
        <w:t xml:space="preserve"> </w:t>
      </w:r>
    </w:p>
    <w:p w14:paraId="1EE8A47B" w14:textId="25B06631" w:rsidR="00126DBA" w:rsidRPr="00F6001D" w:rsidRDefault="00126DBA" w:rsidP="00126DBA">
      <w:pPr>
        <w:pStyle w:val="NormalWeb"/>
        <w:contextualSpacing/>
      </w:pPr>
      <w:r w:rsidRPr="00F6001D">
        <w:t>Native educational models and practice have been proven successful for hundreds of years and are robust, valid, and dynamic. The concept of a tribal school does not exclude none native students.  Taking time to focus on indigenous educational models does not come at the expense of other educational models. Tribal compact schools as public schools provide</w:t>
      </w:r>
      <w:r w:rsidR="000A68F8">
        <w:t>s</w:t>
      </w:r>
      <w:bookmarkStart w:id="0" w:name="_GoBack"/>
      <w:bookmarkEnd w:id="0"/>
      <w:r w:rsidRPr="00F6001D">
        <w:t xml:space="preserve"> an option of choice for families and provides a pathway for all communities in Alaska to have more ownership of their education.  </w:t>
      </w:r>
    </w:p>
    <w:p w14:paraId="1C5F2275" w14:textId="77777777" w:rsidR="00126DBA" w:rsidRPr="00F6001D" w:rsidRDefault="00126DBA" w:rsidP="00126DBA">
      <w:pPr>
        <w:pStyle w:val="NormalWeb"/>
        <w:contextualSpacing/>
      </w:pPr>
    </w:p>
    <w:p w14:paraId="08B9983B" w14:textId="77777777" w:rsidR="00126DBA" w:rsidRPr="00F6001D" w:rsidRDefault="00126DBA" w:rsidP="00126DBA">
      <w:pPr>
        <w:pStyle w:val="NormalWeb"/>
        <w:contextualSpacing/>
      </w:pPr>
      <w:r w:rsidRPr="00F6001D">
        <w:t xml:space="preserve">We don’t know what a compact will look like yet but we do know that in order for it to work it must address the needs of all students. </w:t>
      </w:r>
    </w:p>
    <w:p w14:paraId="5311CBFA" w14:textId="77777777" w:rsidR="009A0520" w:rsidRPr="00F6001D" w:rsidRDefault="009A0520" w:rsidP="00126DBA">
      <w:pPr>
        <w:pStyle w:val="NormalWeb"/>
        <w:contextualSpacing/>
      </w:pPr>
    </w:p>
    <w:p w14:paraId="43CBA796" w14:textId="77777777" w:rsidR="00126DBA" w:rsidRPr="00F6001D" w:rsidRDefault="00126DBA" w:rsidP="00126DBA">
      <w:pPr>
        <w:rPr>
          <w:rFonts w:ascii="Times New Roman" w:hAnsi="Times New Roman" w:cs="Times New Roman"/>
        </w:rPr>
      </w:pPr>
    </w:p>
    <w:p w14:paraId="76E8FAD5" w14:textId="77777777" w:rsidR="00127374" w:rsidRPr="00F6001D" w:rsidRDefault="00734343">
      <w:pPr>
        <w:rPr>
          <w:rFonts w:ascii="Times New Roman" w:hAnsi="Times New Roman" w:cs="Times New Roman"/>
        </w:rPr>
      </w:pPr>
      <w:r w:rsidRPr="00F6001D">
        <w:rPr>
          <w:rFonts w:ascii="Times New Roman" w:hAnsi="Times New Roman" w:cs="Times New Roman"/>
        </w:rPr>
        <w:t xml:space="preserve"> </w:t>
      </w:r>
    </w:p>
    <w:sectPr w:rsidR="00127374" w:rsidRPr="00F6001D" w:rsidSect="00626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05pt;height:.65pt;visibility:visible;mso-wrap-style:square" o:bullet="t">
        <v:imagedata r:id="rId1" o:title=""/>
      </v:shape>
    </w:pict>
  </w:numPicBullet>
  <w:abstractNum w:abstractNumId="0" w15:restartNumberingAfterBreak="0">
    <w:nsid w:val="4DA505BA"/>
    <w:multiLevelType w:val="hybridMultilevel"/>
    <w:tmpl w:val="9F564A02"/>
    <w:lvl w:ilvl="0" w:tplc="BC42BA72">
      <w:start w:val="1"/>
      <w:numFmt w:val="bullet"/>
      <w:lvlText w:val=""/>
      <w:lvlPicBulletId w:val="0"/>
      <w:lvlJc w:val="left"/>
      <w:pPr>
        <w:tabs>
          <w:tab w:val="num" w:pos="720"/>
        </w:tabs>
        <w:ind w:left="720" w:hanging="360"/>
      </w:pPr>
      <w:rPr>
        <w:rFonts w:ascii="Symbol" w:hAnsi="Symbol" w:hint="default"/>
      </w:rPr>
    </w:lvl>
    <w:lvl w:ilvl="1" w:tplc="286AE5FE" w:tentative="1">
      <w:start w:val="1"/>
      <w:numFmt w:val="bullet"/>
      <w:lvlText w:val=""/>
      <w:lvlJc w:val="left"/>
      <w:pPr>
        <w:tabs>
          <w:tab w:val="num" w:pos="1440"/>
        </w:tabs>
        <w:ind w:left="1440" w:hanging="360"/>
      </w:pPr>
      <w:rPr>
        <w:rFonts w:ascii="Symbol" w:hAnsi="Symbol" w:hint="default"/>
      </w:rPr>
    </w:lvl>
    <w:lvl w:ilvl="2" w:tplc="EF0ADD9E" w:tentative="1">
      <w:start w:val="1"/>
      <w:numFmt w:val="bullet"/>
      <w:lvlText w:val=""/>
      <w:lvlJc w:val="left"/>
      <w:pPr>
        <w:tabs>
          <w:tab w:val="num" w:pos="2160"/>
        </w:tabs>
        <w:ind w:left="2160" w:hanging="360"/>
      </w:pPr>
      <w:rPr>
        <w:rFonts w:ascii="Symbol" w:hAnsi="Symbol" w:hint="default"/>
      </w:rPr>
    </w:lvl>
    <w:lvl w:ilvl="3" w:tplc="79D45E28" w:tentative="1">
      <w:start w:val="1"/>
      <w:numFmt w:val="bullet"/>
      <w:lvlText w:val=""/>
      <w:lvlJc w:val="left"/>
      <w:pPr>
        <w:tabs>
          <w:tab w:val="num" w:pos="2880"/>
        </w:tabs>
        <w:ind w:left="2880" w:hanging="360"/>
      </w:pPr>
      <w:rPr>
        <w:rFonts w:ascii="Symbol" w:hAnsi="Symbol" w:hint="default"/>
      </w:rPr>
    </w:lvl>
    <w:lvl w:ilvl="4" w:tplc="B97433B6" w:tentative="1">
      <w:start w:val="1"/>
      <w:numFmt w:val="bullet"/>
      <w:lvlText w:val=""/>
      <w:lvlJc w:val="left"/>
      <w:pPr>
        <w:tabs>
          <w:tab w:val="num" w:pos="3600"/>
        </w:tabs>
        <w:ind w:left="3600" w:hanging="360"/>
      </w:pPr>
      <w:rPr>
        <w:rFonts w:ascii="Symbol" w:hAnsi="Symbol" w:hint="default"/>
      </w:rPr>
    </w:lvl>
    <w:lvl w:ilvl="5" w:tplc="520C1430" w:tentative="1">
      <w:start w:val="1"/>
      <w:numFmt w:val="bullet"/>
      <w:lvlText w:val=""/>
      <w:lvlJc w:val="left"/>
      <w:pPr>
        <w:tabs>
          <w:tab w:val="num" w:pos="4320"/>
        </w:tabs>
        <w:ind w:left="4320" w:hanging="360"/>
      </w:pPr>
      <w:rPr>
        <w:rFonts w:ascii="Symbol" w:hAnsi="Symbol" w:hint="default"/>
      </w:rPr>
    </w:lvl>
    <w:lvl w:ilvl="6" w:tplc="D826BF82" w:tentative="1">
      <w:start w:val="1"/>
      <w:numFmt w:val="bullet"/>
      <w:lvlText w:val=""/>
      <w:lvlJc w:val="left"/>
      <w:pPr>
        <w:tabs>
          <w:tab w:val="num" w:pos="5040"/>
        </w:tabs>
        <w:ind w:left="5040" w:hanging="360"/>
      </w:pPr>
      <w:rPr>
        <w:rFonts w:ascii="Symbol" w:hAnsi="Symbol" w:hint="default"/>
      </w:rPr>
    </w:lvl>
    <w:lvl w:ilvl="7" w:tplc="9334DB64" w:tentative="1">
      <w:start w:val="1"/>
      <w:numFmt w:val="bullet"/>
      <w:lvlText w:val=""/>
      <w:lvlJc w:val="left"/>
      <w:pPr>
        <w:tabs>
          <w:tab w:val="num" w:pos="5760"/>
        </w:tabs>
        <w:ind w:left="5760" w:hanging="360"/>
      </w:pPr>
      <w:rPr>
        <w:rFonts w:ascii="Symbol" w:hAnsi="Symbol" w:hint="default"/>
      </w:rPr>
    </w:lvl>
    <w:lvl w:ilvl="8" w:tplc="160AF95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5B84344"/>
    <w:multiLevelType w:val="multilevel"/>
    <w:tmpl w:val="6EE83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BA"/>
    <w:rsid w:val="000778CE"/>
    <w:rsid w:val="000A68F8"/>
    <w:rsid w:val="00126DBA"/>
    <w:rsid w:val="00345F83"/>
    <w:rsid w:val="003A3B0A"/>
    <w:rsid w:val="004024F1"/>
    <w:rsid w:val="006260CA"/>
    <w:rsid w:val="00734343"/>
    <w:rsid w:val="00743047"/>
    <w:rsid w:val="00903091"/>
    <w:rsid w:val="009A0520"/>
    <w:rsid w:val="009D3094"/>
    <w:rsid w:val="00A10CE8"/>
    <w:rsid w:val="00AE3246"/>
    <w:rsid w:val="00B35582"/>
    <w:rsid w:val="00B85D77"/>
    <w:rsid w:val="00D66C76"/>
    <w:rsid w:val="00F6001D"/>
    <w:rsid w:val="00FE56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EBE6"/>
  <w14:defaultImageDpi w14:val="32767"/>
  <w15:chartTrackingRefBased/>
  <w15:docId w15:val="{4619A279-4C64-544B-B4F6-2E425693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DB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26DBA"/>
    <w:pPr>
      <w:ind w:left="720"/>
      <w:contextualSpacing/>
    </w:pPr>
  </w:style>
  <w:style w:type="character" w:styleId="Hyperlink">
    <w:name w:val="Hyperlink"/>
    <w:basedOn w:val="DefaultParagraphFont"/>
    <w:uiPriority w:val="99"/>
    <w:unhideWhenUsed/>
    <w:rsid w:val="00126DBA"/>
    <w:rPr>
      <w:color w:val="0000FF"/>
      <w:u w:val="single"/>
    </w:rPr>
  </w:style>
  <w:style w:type="character" w:styleId="FollowedHyperlink">
    <w:name w:val="FollowedHyperlink"/>
    <w:basedOn w:val="DefaultParagraphFont"/>
    <w:uiPriority w:val="99"/>
    <w:semiHidden/>
    <w:unhideWhenUsed/>
    <w:rsid w:val="0012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Isaak</dc:creator>
  <cp:keywords/>
  <dc:description/>
  <cp:lastModifiedBy>Isaak, Joel D (EED)</cp:lastModifiedBy>
  <cp:revision>2</cp:revision>
  <dcterms:created xsi:type="dcterms:W3CDTF">2019-12-03T22:04:00Z</dcterms:created>
  <dcterms:modified xsi:type="dcterms:W3CDTF">2019-12-03T22:04:00Z</dcterms:modified>
</cp:coreProperties>
</file>